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A1048E">
        <w:trPr>
          <w:trHeight w:val="20"/>
          <w:jc w:val="center"/>
        </w:trPr>
        <w:tc>
          <w:tcPr>
            <w:tcW w:w="5000" w:type="pct"/>
            <w:gridSpan w:val="2"/>
            <w:shd w:val="clear" w:color="auto" w:fill="FFC00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A1048E">
        <w:trPr>
          <w:trHeight w:val="20"/>
          <w:jc w:val="center"/>
        </w:trPr>
        <w:tc>
          <w:tcPr>
            <w:tcW w:w="1420" w:type="pct"/>
            <w:shd w:val="clear" w:color="auto" w:fill="FFC00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A1048E">
        <w:trPr>
          <w:trHeight w:val="20"/>
          <w:jc w:val="center"/>
        </w:trPr>
        <w:tc>
          <w:tcPr>
            <w:tcW w:w="1420" w:type="pct"/>
            <w:shd w:val="clear" w:color="auto" w:fill="FFC00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A1048E">
        <w:trPr>
          <w:trHeight w:val="20"/>
          <w:jc w:val="center"/>
        </w:trPr>
        <w:tc>
          <w:tcPr>
            <w:tcW w:w="1420" w:type="pct"/>
            <w:shd w:val="clear" w:color="auto" w:fill="FFC00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A1048E">
        <w:trPr>
          <w:trHeight w:val="20"/>
          <w:jc w:val="center"/>
        </w:trPr>
        <w:tc>
          <w:tcPr>
            <w:tcW w:w="1420" w:type="pct"/>
            <w:shd w:val="clear" w:color="auto" w:fill="FFC00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A1048E">
        <w:trPr>
          <w:trHeight w:val="20"/>
          <w:jc w:val="center"/>
        </w:trPr>
        <w:tc>
          <w:tcPr>
            <w:tcW w:w="1420" w:type="pct"/>
            <w:shd w:val="clear" w:color="auto" w:fill="FFC00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A1048E">
        <w:trPr>
          <w:trHeight w:val="20"/>
          <w:jc w:val="center"/>
        </w:trPr>
        <w:tc>
          <w:tcPr>
            <w:tcW w:w="1420" w:type="pct"/>
            <w:shd w:val="clear" w:color="auto" w:fill="FFC00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2B0002" w:rsidRDefault="00346553" w:rsidP="00830056">
            <w:pPr>
              <w:widowControl w:val="0"/>
              <w:spacing w:after="0" w:line="240" w:lineRule="auto"/>
              <w:rPr>
                <w:rFonts w:asciiTheme="majorHAnsi" w:hAnsiTheme="majorHAnsi" w:cstheme="majorHAnsi"/>
                <w:lang w:val="sl-SI"/>
              </w:rPr>
            </w:pPr>
            <w:hyperlink r:id="rId8" w:history="1">
              <w:r w:rsidR="00830056" w:rsidRPr="002B0002">
                <w:rPr>
                  <w:rStyle w:val="Hyperlink"/>
                  <w:rFonts w:asciiTheme="majorHAnsi" w:hAnsiTheme="majorHAnsi" w:cstheme="majorHAnsi"/>
                  <w:lang w:val="sl-SI"/>
                </w:rPr>
                <w:t>razpis@arnes.si</w:t>
              </w:r>
            </w:hyperlink>
          </w:p>
        </w:tc>
      </w:tr>
      <w:tr w:rsidR="00830056" w:rsidRPr="002B0002" w14:paraId="04C186C4" w14:textId="77777777" w:rsidTr="00A1048E">
        <w:trPr>
          <w:trHeight w:val="20"/>
          <w:jc w:val="center"/>
        </w:trPr>
        <w:tc>
          <w:tcPr>
            <w:tcW w:w="1420" w:type="pct"/>
            <w:shd w:val="clear" w:color="auto" w:fill="FFC000"/>
            <w:vAlign w:val="center"/>
          </w:tcPr>
          <w:p w14:paraId="2DA04B72"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Skrbnik okvirnega sporazuma</w:t>
            </w:r>
          </w:p>
        </w:tc>
        <w:tc>
          <w:tcPr>
            <w:tcW w:w="3580" w:type="pct"/>
            <w:shd w:val="clear" w:color="auto" w:fill="FFF0D5"/>
            <w:vAlign w:val="center"/>
          </w:tcPr>
          <w:p w14:paraId="797B282F" w14:textId="246E0A4E"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39C14220" w14:textId="77777777" w:rsidTr="00A1048E">
        <w:trPr>
          <w:trHeight w:val="20"/>
          <w:jc w:val="center"/>
        </w:trPr>
        <w:tc>
          <w:tcPr>
            <w:tcW w:w="1420" w:type="pct"/>
            <w:shd w:val="clear" w:color="auto" w:fill="FFC00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A1048E">
        <w:trPr>
          <w:trHeight w:val="20"/>
          <w:jc w:val="center"/>
        </w:trPr>
        <w:tc>
          <w:tcPr>
            <w:tcW w:w="1420" w:type="pct"/>
            <w:tcBorders>
              <w:bottom w:val="single" w:sz="4" w:space="0" w:color="auto"/>
            </w:tcBorders>
            <w:shd w:val="clear" w:color="auto" w:fill="FFC00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FC00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FC00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A1048E">
        <w:trPr>
          <w:trHeight w:val="20"/>
          <w:jc w:val="center"/>
        </w:trPr>
        <w:tc>
          <w:tcPr>
            <w:tcW w:w="1420" w:type="pct"/>
            <w:shd w:val="clear" w:color="auto" w:fill="FFC00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A1048E">
        <w:trPr>
          <w:trHeight w:val="20"/>
          <w:jc w:val="center"/>
        </w:trPr>
        <w:tc>
          <w:tcPr>
            <w:tcW w:w="1420" w:type="pct"/>
            <w:shd w:val="clear" w:color="auto" w:fill="FFC00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A1048E">
        <w:trPr>
          <w:trHeight w:val="20"/>
          <w:jc w:val="center"/>
        </w:trPr>
        <w:tc>
          <w:tcPr>
            <w:tcW w:w="1420" w:type="pct"/>
            <w:shd w:val="clear" w:color="auto" w:fill="FFC00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A1048E">
        <w:trPr>
          <w:trHeight w:val="20"/>
          <w:jc w:val="center"/>
        </w:trPr>
        <w:tc>
          <w:tcPr>
            <w:tcW w:w="1420" w:type="pct"/>
            <w:shd w:val="clear" w:color="auto" w:fill="FFC00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A1048E">
        <w:trPr>
          <w:trHeight w:val="20"/>
          <w:jc w:val="center"/>
        </w:trPr>
        <w:tc>
          <w:tcPr>
            <w:tcW w:w="1420" w:type="pct"/>
            <w:shd w:val="clear" w:color="auto" w:fill="FFC00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A1048E">
        <w:trPr>
          <w:trHeight w:val="20"/>
          <w:jc w:val="center"/>
        </w:trPr>
        <w:tc>
          <w:tcPr>
            <w:tcW w:w="1420" w:type="pct"/>
            <w:shd w:val="clear" w:color="auto" w:fill="FFC00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A1048E">
        <w:trPr>
          <w:trHeight w:val="20"/>
          <w:jc w:val="center"/>
        </w:trPr>
        <w:tc>
          <w:tcPr>
            <w:tcW w:w="1420" w:type="pct"/>
            <w:shd w:val="clear" w:color="auto" w:fill="FFC000"/>
            <w:vAlign w:val="center"/>
          </w:tcPr>
          <w:p w14:paraId="4D6F82E7" w14:textId="77777777"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CF12A7" w:rsidRPr="002B0002">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A1048E">
        <w:trPr>
          <w:trHeight w:val="20"/>
          <w:jc w:val="center"/>
        </w:trPr>
        <w:tc>
          <w:tcPr>
            <w:tcW w:w="1420" w:type="pct"/>
            <w:shd w:val="clear" w:color="auto" w:fill="FFC00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0CA197A9" w14:textId="00AA2C92" w:rsidR="00830056" w:rsidRPr="002B0002" w:rsidRDefault="009C619B"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OKVIRNI SPORAZUM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9A45F9" w:rsidRPr="002B0002">
              <w:rPr>
                <w:rFonts w:asciiTheme="majorHAnsi" w:hAnsiTheme="majorHAnsi" w:cstheme="majorHAnsi"/>
                <w:b/>
                <w:sz w:val="28"/>
                <w:szCs w:val="28"/>
                <w:lang w:val="sl-SI"/>
              </w:rPr>
              <w:t>in DOBAVO STREŽNIKOV in STREŽNIŠKIH KOMPONENT</w:t>
            </w:r>
            <w:r w:rsidR="00D7088B" w:rsidRPr="002B0002">
              <w:rPr>
                <w:rFonts w:asciiTheme="majorHAnsi" w:hAnsiTheme="majorHAnsi" w:cstheme="majorHAnsi"/>
                <w:b/>
                <w:sz w:val="28"/>
                <w:szCs w:val="28"/>
                <w:lang w:val="sl-SI"/>
              </w:rPr>
              <w:t xml:space="preserve"> </w:t>
            </w:r>
          </w:p>
          <w:p w14:paraId="51B99BD0" w14:textId="5F2AFF62" w:rsidR="00F47B81" w:rsidRPr="002B0002" w:rsidRDefault="00F47B81"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SKLOP 1 / SKLOP 2</w:t>
            </w:r>
            <w:r w:rsidR="009A45F9" w:rsidRPr="002B0002">
              <w:rPr>
                <w:rFonts w:asciiTheme="majorHAnsi" w:hAnsiTheme="majorHAnsi" w:cstheme="majorHAnsi"/>
                <w:b/>
                <w:sz w:val="28"/>
                <w:szCs w:val="28"/>
                <w:lang w:val="sl-SI"/>
              </w:rPr>
              <w:t>/SKLOP</w:t>
            </w:r>
            <w:r w:rsidR="00467210">
              <w:rPr>
                <w:rFonts w:asciiTheme="majorHAnsi" w:hAnsiTheme="majorHAnsi" w:cstheme="majorHAnsi"/>
                <w:b/>
                <w:sz w:val="28"/>
                <w:szCs w:val="28"/>
                <w:lang w:val="sl-SI"/>
              </w:rPr>
              <w:t xml:space="preserve"> </w:t>
            </w:r>
            <w:r w:rsidR="009A45F9" w:rsidRPr="002B0002">
              <w:rPr>
                <w:rFonts w:asciiTheme="majorHAnsi" w:hAnsiTheme="majorHAnsi" w:cstheme="majorHAnsi"/>
                <w:b/>
                <w:sz w:val="28"/>
                <w:szCs w:val="28"/>
                <w:lang w:val="sl-SI"/>
              </w:rPr>
              <w:t>3</w:t>
            </w:r>
            <w:r w:rsidR="00467210">
              <w:rPr>
                <w:rFonts w:asciiTheme="majorHAnsi" w:hAnsiTheme="majorHAnsi" w:cstheme="majorHAnsi"/>
                <w:b/>
                <w:sz w:val="28"/>
                <w:szCs w:val="28"/>
                <w:lang w:val="sl-SI"/>
              </w:rPr>
              <w:t>/SKLOP 4</w:t>
            </w:r>
          </w:p>
          <w:p w14:paraId="4C67E5B6" w14:textId="2EFD97E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 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77777777"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PODLAGA OKVIR</w:t>
      </w:r>
      <w:r w:rsidR="00560E4F" w:rsidRPr="002B0002">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A1048E">
        <w:trPr>
          <w:trHeight w:val="973"/>
          <w:jc w:val="center"/>
        </w:trPr>
        <w:tc>
          <w:tcPr>
            <w:tcW w:w="3539" w:type="dxa"/>
            <w:shd w:val="clear" w:color="auto" w:fill="FFC000"/>
            <w:vAlign w:val="center"/>
          </w:tcPr>
          <w:p w14:paraId="6DA6FA23" w14:textId="47BCA68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Oznaka javnega naročila, ki je podlaga za sklenitev okvirnega sporazuma</w:t>
            </w:r>
          </w:p>
        </w:tc>
        <w:tc>
          <w:tcPr>
            <w:tcW w:w="6155" w:type="dxa"/>
            <w:shd w:val="clear" w:color="auto" w:fill="FFF0D5"/>
            <w:vAlign w:val="center"/>
          </w:tcPr>
          <w:p w14:paraId="39D6FE43" w14:textId="55965D5D" w:rsidR="0017647C" w:rsidRPr="002B0002" w:rsidRDefault="009A45F9"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b/>
                <w:lang w:val="sl-SI"/>
              </w:rPr>
              <w:t xml:space="preserve">Strežniki </w:t>
            </w:r>
            <w:r w:rsidR="00A15088" w:rsidRPr="002B0002">
              <w:rPr>
                <w:rFonts w:asciiTheme="majorHAnsi" w:hAnsiTheme="majorHAnsi" w:cstheme="majorHAnsi"/>
                <w:b/>
                <w:lang w:val="sl-SI"/>
              </w:rPr>
              <w:t>202</w:t>
            </w:r>
            <w:r w:rsidR="00467210">
              <w:rPr>
                <w:rFonts w:asciiTheme="majorHAnsi" w:hAnsiTheme="majorHAnsi" w:cstheme="majorHAnsi"/>
                <w:b/>
                <w:lang w:val="sl-SI"/>
              </w:rPr>
              <w:t>3</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objavljeno na Portalu javnih naročil pod številko JN00xxxx/202</w:t>
            </w:r>
            <w:r w:rsidR="00467210">
              <w:rPr>
                <w:rFonts w:asciiTheme="majorHAnsi" w:hAnsiTheme="majorHAnsi" w:cstheme="majorHAnsi"/>
                <w:lang w:val="sl-SI"/>
              </w:rPr>
              <w:t>3</w:t>
            </w:r>
            <w:r w:rsidR="00B50817" w:rsidRPr="002B0002">
              <w:rPr>
                <w:rFonts w:asciiTheme="majorHAnsi" w:hAnsiTheme="majorHAnsi" w:cstheme="majorHAnsi"/>
                <w:lang w:val="sl-SI"/>
              </w:rPr>
              <w:t>-B01 dne …….2022 in v  Uradnem listu Evropske unije – Portal TED pod številko 202</w:t>
            </w:r>
            <w:r w:rsidR="00467210">
              <w:rPr>
                <w:rFonts w:asciiTheme="majorHAnsi" w:hAnsiTheme="majorHAnsi" w:cstheme="majorHAnsi"/>
                <w:lang w:val="sl-SI"/>
              </w:rPr>
              <w:t>3</w:t>
            </w:r>
            <w:r w:rsidR="00B50817" w:rsidRPr="002B0002">
              <w:rPr>
                <w:rFonts w:asciiTheme="majorHAnsi" w:hAnsiTheme="majorHAnsi" w:cstheme="majorHAnsi"/>
                <w:lang w:val="sl-SI"/>
              </w:rPr>
              <w:t>/S ……. dne ……….202</w:t>
            </w:r>
            <w:r w:rsidR="00467210">
              <w:rPr>
                <w:rFonts w:asciiTheme="majorHAnsi" w:hAnsiTheme="majorHAnsi" w:cstheme="majorHAnsi"/>
                <w:lang w:val="sl-SI"/>
              </w:rPr>
              <w:t>3</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B2C3EA2" w:rsidR="000D2CC7" w:rsidRPr="002B0002" w:rsidRDefault="000D2CC7" w:rsidP="000D2CC7">
      <w:pPr>
        <w:pStyle w:val="ListParagraph"/>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A1048E">
        <w:trPr>
          <w:trHeight w:val="20"/>
          <w:jc w:val="center"/>
        </w:trPr>
        <w:tc>
          <w:tcPr>
            <w:tcW w:w="4390" w:type="dxa"/>
            <w:tcBorders>
              <w:bottom w:val="single" w:sz="4" w:space="0" w:color="auto"/>
            </w:tcBorders>
            <w:shd w:val="clear" w:color="auto" w:fill="FFC00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FC00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D51A2A" w:rsidRPr="002B0002" w14:paraId="382A7832" w14:textId="77777777" w:rsidTr="00D51A2A">
        <w:trPr>
          <w:trHeight w:val="571"/>
          <w:jc w:val="center"/>
        </w:trPr>
        <w:tc>
          <w:tcPr>
            <w:tcW w:w="4390" w:type="dxa"/>
            <w:vMerge w:val="restart"/>
            <w:shd w:val="clear" w:color="auto" w:fill="FFF0D5"/>
            <w:vAlign w:val="center"/>
          </w:tcPr>
          <w:p w14:paraId="34763B04" w14:textId="20183760" w:rsidR="00D51A2A" w:rsidRPr="002B0002" w:rsidRDefault="00D51A2A" w:rsidP="00B5081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Z dnem, ko okvirni sporazum podpišeta obe pogodbeni stranki,  pod pogojem, da dobavitelj predloži finančno zavarovanje v skladu z 11. členom tega okvirnega sporazuma.</w:t>
            </w:r>
          </w:p>
        </w:tc>
        <w:tc>
          <w:tcPr>
            <w:tcW w:w="5306" w:type="dxa"/>
            <w:gridSpan w:val="2"/>
            <w:tcBorders>
              <w:bottom w:val="single" w:sz="4" w:space="0" w:color="auto"/>
            </w:tcBorders>
            <w:shd w:val="clear" w:color="auto" w:fill="FFF0D5"/>
            <w:vAlign w:val="center"/>
          </w:tcPr>
          <w:p w14:paraId="6CACB1B6" w14:textId="51B1564B" w:rsidR="00D51A2A" w:rsidRPr="002B0002" w:rsidRDefault="00D51A2A" w:rsidP="00467210">
            <w:pPr>
              <w:spacing w:line="240" w:lineRule="auto"/>
              <w:jc w:val="both"/>
              <w:rPr>
                <w:rFonts w:asciiTheme="majorHAnsi" w:hAnsiTheme="majorHAnsi" w:cstheme="majorHAnsi"/>
                <w:lang w:val="sl-SI"/>
              </w:rPr>
            </w:pPr>
            <w:r w:rsidRPr="002B0002">
              <w:rPr>
                <w:rFonts w:asciiTheme="majorHAnsi" w:hAnsiTheme="majorHAnsi" w:cstheme="majorHAnsi"/>
                <w:lang w:val="sl-SI"/>
              </w:rPr>
              <w:t xml:space="preserve">Za dodatna naročila opreme: </w:t>
            </w:r>
            <w:r w:rsidR="00467210" w:rsidRPr="00333F63">
              <w:rPr>
                <w:rFonts w:ascii="Calibri Light" w:eastAsia="Times New Roman" w:hAnsi="Calibri Light" w:cs="Calibri Light"/>
                <w:bCs/>
                <w:color w:val="000000"/>
                <w:lang w:val="sl-SI"/>
              </w:rPr>
              <w:t xml:space="preserve">za obdobje do vključno </w:t>
            </w:r>
            <w:r w:rsidR="00467210" w:rsidRPr="00333F63">
              <w:rPr>
                <w:rFonts w:ascii="Calibri Light" w:eastAsia="Times New Roman" w:hAnsi="Calibri Light" w:cs="Calibri Light"/>
                <w:b/>
                <w:color w:val="000000"/>
                <w:lang w:val="sl-SI"/>
              </w:rPr>
              <w:t xml:space="preserve">29. februarja 2024. </w:t>
            </w:r>
          </w:p>
        </w:tc>
      </w:tr>
      <w:tr w:rsidR="00D51A2A" w:rsidRPr="002B0002" w14:paraId="3F0FD6E5" w14:textId="77777777" w:rsidTr="00D51A2A">
        <w:trPr>
          <w:trHeight w:val="20"/>
          <w:jc w:val="center"/>
        </w:trPr>
        <w:tc>
          <w:tcPr>
            <w:tcW w:w="4390" w:type="dxa"/>
            <w:vMerge/>
            <w:tcBorders>
              <w:bottom w:val="single" w:sz="4" w:space="0" w:color="auto"/>
            </w:tcBorders>
            <w:shd w:val="clear" w:color="auto" w:fill="FFF0D5"/>
            <w:vAlign w:val="center"/>
          </w:tcPr>
          <w:p w14:paraId="58B6770B" w14:textId="77777777" w:rsidR="00D51A2A" w:rsidRPr="002B0002" w:rsidRDefault="00D51A2A" w:rsidP="00B50817">
            <w:pPr>
              <w:widowControl w:val="0"/>
              <w:spacing w:after="0" w:line="240" w:lineRule="auto"/>
              <w:jc w:val="both"/>
              <w:rPr>
                <w:rFonts w:asciiTheme="majorHAnsi" w:hAnsiTheme="majorHAnsi" w:cstheme="majorHAnsi"/>
                <w:lang w:val="sl-SI"/>
              </w:rPr>
            </w:pPr>
          </w:p>
        </w:tc>
        <w:tc>
          <w:tcPr>
            <w:tcW w:w="5306" w:type="dxa"/>
            <w:gridSpan w:val="2"/>
            <w:tcBorders>
              <w:bottom w:val="single" w:sz="4" w:space="0" w:color="auto"/>
            </w:tcBorders>
            <w:shd w:val="clear" w:color="auto" w:fill="FFF0D5"/>
            <w:vAlign w:val="center"/>
          </w:tcPr>
          <w:p w14:paraId="6B01CC84" w14:textId="6B03173E" w:rsidR="00D51A2A" w:rsidRPr="002B0002" w:rsidRDefault="00D51A2A" w:rsidP="000D2CC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Izvajanje pravic in obveznosti, ki izhajajo iz izvedenih dobav opreme: </w:t>
            </w:r>
            <w:r w:rsidRPr="002B0002">
              <w:rPr>
                <w:rFonts w:asciiTheme="majorHAnsi" w:hAnsiTheme="majorHAnsi" w:cstheme="majorHAnsi"/>
                <w:b/>
                <w:lang w:val="sl-SI"/>
              </w:rPr>
              <w:t>do izteka garancijskih rokov.</w:t>
            </w:r>
          </w:p>
        </w:tc>
      </w:tr>
      <w:tr w:rsidR="000D2CC7" w:rsidRPr="002B0002" w14:paraId="72A4E5B4" w14:textId="77777777" w:rsidTr="00A1048E">
        <w:trPr>
          <w:trHeight w:val="20"/>
          <w:jc w:val="center"/>
        </w:trPr>
        <w:tc>
          <w:tcPr>
            <w:tcW w:w="9696" w:type="dxa"/>
            <w:gridSpan w:val="3"/>
            <w:tcBorders>
              <w:bottom w:val="single" w:sz="4" w:space="0" w:color="auto"/>
            </w:tcBorders>
            <w:shd w:val="clear" w:color="auto" w:fill="FFC000"/>
            <w:vAlign w:val="center"/>
          </w:tcPr>
          <w:p w14:paraId="5051F15A" w14:textId="77777777"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Predčasna odpoved okvirnega sporazuma</w:t>
            </w:r>
          </w:p>
        </w:tc>
      </w:tr>
      <w:tr w:rsidR="000D2CC7" w:rsidRPr="002B0002" w14:paraId="3ABBAB07" w14:textId="77777777" w:rsidTr="00A1048E">
        <w:trPr>
          <w:trHeight w:val="20"/>
          <w:jc w:val="center"/>
        </w:trPr>
        <w:tc>
          <w:tcPr>
            <w:tcW w:w="7083" w:type="dxa"/>
            <w:gridSpan w:val="2"/>
            <w:tcBorders>
              <w:bottom w:val="single" w:sz="4" w:space="0" w:color="auto"/>
            </w:tcBorders>
            <w:shd w:val="clear" w:color="auto" w:fill="FFC00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FC00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4D2605">
        <w:trPr>
          <w:trHeight w:val="20"/>
          <w:jc w:val="center"/>
        </w:trPr>
        <w:tc>
          <w:tcPr>
            <w:tcW w:w="7083" w:type="dxa"/>
            <w:gridSpan w:val="2"/>
            <w:shd w:val="clear" w:color="auto" w:fill="FFF0D5"/>
            <w:vAlign w:val="center"/>
          </w:tcPr>
          <w:p w14:paraId="4C9D0023"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2B0002" w:rsidRDefault="000D2CC7" w:rsidP="004D2605">
            <w:pPr>
              <w:widowControl w:val="0"/>
              <w:numPr>
                <w:ilvl w:val="0"/>
                <w:numId w:val="3"/>
              </w:numPr>
              <w:spacing w:after="0" w:line="240" w:lineRule="auto"/>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59539D47" w14:textId="77777777" w:rsidTr="004D2605">
        <w:trPr>
          <w:trHeight w:val="20"/>
          <w:jc w:val="center"/>
        </w:trPr>
        <w:tc>
          <w:tcPr>
            <w:tcW w:w="7083" w:type="dxa"/>
            <w:gridSpan w:val="2"/>
            <w:shd w:val="clear" w:color="auto" w:fill="FFF0D5"/>
            <w:vAlign w:val="center"/>
          </w:tcPr>
          <w:p w14:paraId="225AF853" w14:textId="737C140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Neaktivnosti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ob posameznih povpraševanjih (če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zaporedoma vsaj dvakrat ne odzove na povpraševanje naročnika).</w:t>
            </w:r>
          </w:p>
        </w:tc>
        <w:tc>
          <w:tcPr>
            <w:tcW w:w="2613" w:type="dxa"/>
            <w:vMerge w:val="restart"/>
            <w:shd w:val="clear" w:color="auto" w:fill="FFF0D5"/>
            <w:vAlign w:val="center"/>
          </w:tcPr>
          <w:p w14:paraId="0CBDAF3B" w14:textId="77777777" w:rsidR="004D2605"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Ad 2, 3, 4, 5, 6, 7, 8) </w:t>
            </w:r>
          </w:p>
          <w:p w14:paraId="3F36159D" w14:textId="77777777" w:rsidR="004D2605" w:rsidRPr="002B0002" w:rsidRDefault="004D2605" w:rsidP="004D2605">
            <w:pPr>
              <w:widowControl w:val="0"/>
              <w:spacing w:after="0" w:line="240" w:lineRule="auto"/>
              <w:rPr>
                <w:rFonts w:asciiTheme="majorHAnsi" w:hAnsiTheme="majorHAnsi" w:cstheme="majorHAnsi"/>
                <w:lang w:val="sl-SI"/>
              </w:rPr>
            </w:pPr>
          </w:p>
          <w:p w14:paraId="16F53DE1" w14:textId="7A1952B1" w:rsidR="000D2CC7"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Z dnem, ko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prejme obvestilo o odpovedi okvirnega sporazuma.</w:t>
            </w:r>
          </w:p>
        </w:tc>
      </w:tr>
      <w:tr w:rsidR="000D2CC7" w:rsidRPr="002B0002" w14:paraId="2D01015C" w14:textId="77777777" w:rsidTr="004D2605">
        <w:trPr>
          <w:trHeight w:val="20"/>
          <w:jc w:val="center"/>
        </w:trPr>
        <w:tc>
          <w:tcPr>
            <w:tcW w:w="7083" w:type="dxa"/>
            <w:gridSpan w:val="2"/>
            <w:shd w:val="clear" w:color="auto" w:fill="FFF0D5"/>
            <w:vAlign w:val="center"/>
          </w:tcPr>
          <w:p w14:paraId="77C5A400" w14:textId="38863DC6"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Neutemeljena zavrnitev naročila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odstopanje od naročenega načina dobave ali nekvalitetno oziroma nepravilno opravljena dobava.</w:t>
            </w:r>
          </w:p>
        </w:tc>
        <w:tc>
          <w:tcPr>
            <w:tcW w:w="2613" w:type="dxa"/>
            <w:vMerge/>
            <w:shd w:val="clear" w:color="auto" w:fill="FFF0D5"/>
            <w:vAlign w:val="center"/>
          </w:tcPr>
          <w:p w14:paraId="743193D3"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3AA0E9A" w14:textId="77777777" w:rsidTr="004D2605">
        <w:trPr>
          <w:trHeight w:val="20"/>
          <w:jc w:val="center"/>
        </w:trPr>
        <w:tc>
          <w:tcPr>
            <w:tcW w:w="7083" w:type="dxa"/>
            <w:gridSpan w:val="2"/>
            <w:shd w:val="clear" w:color="auto" w:fill="FFF0D5"/>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4D2605">
        <w:trPr>
          <w:trHeight w:val="20"/>
          <w:jc w:val="center"/>
        </w:trPr>
        <w:tc>
          <w:tcPr>
            <w:tcW w:w="7083" w:type="dxa"/>
            <w:gridSpan w:val="2"/>
            <w:shd w:val="clear" w:color="auto" w:fill="FFF0D5"/>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4D2605">
        <w:trPr>
          <w:trHeight w:val="20"/>
          <w:jc w:val="center"/>
        </w:trPr>
        <w:tc>
          <w:tcPr>
            <w:tcW w:w="7083" w:type="dxa"/>
            <w:gridSpan w:val="2"/>
            <w:shd w:val="clear" w:color="auto" w:fill="FFF0D5"/>
            <w:vAlign w:val="center"/>
          </w:tcPr>
          <w:p w14:paraId="3FBF5616" w14:textId="7BC4AD5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še vedno dobavlja blago neustrezne kakovosti.</w:t>
            </w:r>
          </w:p>
        </w:tc>
        <w:tc>
          <w:tcPr>
            <w:tcW w:w="2613" w:type="dxa"/>
            <w:vMerge/>
            <w:shd w:val="clear" w:color="auto" w:fill="FFF0D5"/>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05EADF55" w14:textId="77777777" w:rsidTr="004D2605">
        <w:trPr>
          <w:trHeight w:val="20"/>
          <w:jc w:val="center"/>
        </w:trPr>
        <w:tc>
          <w:tcPr>
            <w:tcW w:w="7083" w:type="dxa"/>
            <w:gridSpan w:val="2"/>
            <w:shd w:val="clear" w:color="auto" w:fill="FFF0D5"/>
            <w:vAlign w:val="center"/>
          </w:tcPr>
          <w:p w14:paraId="4F65AA57"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Dosežek maksimalne višine pogodbene kazni.</w:t>
            </w:r>
          </w:p>
        </w:tc>
        <w:tc>
          <w:tcPr>
            <w:tcW w:w="2613" w:type="dxa"/>
            <w:vMerge/>
            <w:shd w:val="clear" w:color="auto" w:fill="FFF0D5"/>
            <w:vAlign w:val="center"/>
          </w:tcPr>
          <w:p w14:paraId="0A44A141" w14:textId="77777777" w:rsidR="000D2CC7" w:rsidRPr="002B0002"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2B0002" w14:paraId="4501221B" w14:textId="77777777" w:rsidTr="004D2605">
        <w:trPr>
          <w:trHeight w:val="20"/>
          <w:jc w:val="center"/>
        </w:trPr>
        <w:tc>
          <w:tcPr>
            <w:tcW w:w="7083" w:type="dxa"/>
            <w:gridSpan w:val="2"/>
            <w:shd w:val="clear" w:color="auto" w:fill="FFF0D5"/>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70321A10" w14:textId="77777777" w:rsidTr="004D2605">
        <w:trPr>
          <w:trHeight w:val="20"/>
          <w:jc w:val="center"/>
        </w:trPr>
        <w:tc>
          <w:tcPr>
            <w:tcW w:w="7083" w:type="dxa"/>
            <w:gridSpan w:val="2"/>
            <w:shd w:val="clear" w:color="auto" w:fill="FFF0D5"/>
            <w:vAlign w:val="center"/>
          </w:tcPr>
          <w:p w14:paraId="578634C8"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Če naročnik za tekoče leto nima zagotovljenih finančnih sredstev.</w:t>
            </w:r>
          </w:p>
        </w:tc>
        <w:tc>
          <w:tcPr>
            <w:tcW w:w="2613" w:type="dxa"/>
            <w:shd w:val="clear" w:color="auto" w:fill="FFF0D5"/>
            <w:vAlign w:val="center"/>
          </w:tcPr>
          <w:p w14:paraId="52A3C7BA" w14:textId="18E7EF98" w:rsidR="000D2CC7" w:rsidRPr="002B0002" w:rsidRDefault="000D2CC7" w:rsidP="008660A5">
            <w:pPr>
              <w:widowControl w:val="0"/>
              <w:numPr>
                <w:ilvl w:val="0"/>
                <w:numId w:val="20"/>
              </w:numPr>
              <w:spacing w:after="0" w:line="240" w:lineRule="auto"/>
              <w:rPr>
                <w:rFonts w:asciiTheme="majorHAnsi" w:hAnsiTheme="majorHAnsi" w:cstheme="majorHAnsi"/>
                <w:lang w:val="sl-SI"/>
              </w:rPr>
            </w:pPr>
            <w:r w:rsidRPr="002B0002">
              <w:rPr>
                <w:rFonts w:asciiTheme="majorHAnsi" w:hAnsiTheme="majorHAnsi" w:cstheme="majorHAnsi"/>
                <w:lang w:val="sl-SI"/>
              </w:rPr>
              <w:t>2 meseca od prejema pisnega obvestila.</w:t>
            </w:r>
          </w:p>
        </w:tc>
      </w:tr>
      <w:tr w:rsidR="000D2CC7" w:rsidRPr="002B0002" w14:paraId="33E58A82" w14:textId="77777777" w:rsidTr="004D2605">
        <w:trPr>
          <w:trHeight w:val="20"/>
          <w:jc w:val="center"/>
        </w:trPr>
        <w:tc>
          <w:tcPr>
            <w:tcW w:w="7083" w:type="dxa"/>
            <w:gridSpan w:val="2"/>
            <w:shd w:val="clear" w:color="auto" w:fill="FFF0D5"/>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obvestila naročniku.</w:t>
            </w:r>
          </w:p>
        </w:tc>
      </w:tr>
      <w:tr w:rsidR="000D2CC7" w:rsidRPr="002B0002" w14:paraId="4F9D5643" w14:textId="77777777" w:rsidTr="004D2605">
        <w:trPr>
          <w:trHeight w:val="20"/>
          <w:jc w:val="center"/>
        </w:trPr>
        <w:tc>
          <w:tcPr>
            <w:tcW w:w="7083" w:type="dxa"/>
            <w:gridSpan w:val="2"/>
            <w:shd w:val="clear" w:color="auto" w:fill="FFF0D5"/>
            <w:vAlign w:val="center"/>
          </w:tcPr>
          <w:p w14:paraId="07FF6AB5" w14:textId="2044B957"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 xml:space="preserve">Zaradi kršitev pogodbenih obveznosti s strani nasprotne stranke, če kršitve ne prenehajo po opominu, poslanem pisno ali elektronsko. V primeru </w:t>
            </w:r>
            <w:r w:rsidR="000D2CC7" w:rsidRPr="002B0002">
              <w:rPr>
                <w:rFonts w:asciiTheme="majorHAnsi" w:hAnsiTheme="majorHAnsi" w:cstheme="majorHAnsi"/>
                <w:lang w:val="sl-SI"/>
              </w:rPr>
              <w:lastRenderedPageBreak/>
              <w:t>odstopa sta pogodbeni stranki dolžni poravnati medsebojne obveznosti iz tega sporazuma in nastalo škodo.</w:t>
            </w:r>
          </w:p>
        </w:tc>
        <w:tc>
          <w:tcPr>
            <w:tcW w:w="2613" w:type="dxa"/>
            <w:shd w:val="clear" w:color="auto" w:fill="FFF0D5"/>
            <w:vAlign w:val="center"/>
          </w:tcPr>
          <w:p w14:paraId="6CAD4E2F"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Z dnem, ko nasprotna stranka prejme obvestilo </w:t>
            </w:r>
            <w:r w:rsidRPr="002B0002">
              <w:rPr>
                <w:rFonts w:asciiTheme="majorHAnsi" w:hAnsiTheme="majorHAnsi" w:cstheme="majorHAnsi"/>
                <w:lang w:val="sl-SI"/>
              </w:rPr>
              <w:lastRenderedPageBreak/>
              <w:t>o odpovedi okvirnega sporazuma.</w:t>
            </w:r>
          </w:p>
        </w:tc>
      </w:tr>
      <w:tr w:rsidR="000D2CC7" w:rsidRPr="002B0002" w14:paraId="74F28C2D" w14:textId="77777777" w:rsidTr="004D2605">
        <w:trPr>
          <w:trHeight w:val="20"/>
          <w:jc w:val="center"/>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medsebojnih obveznosti iz okvirnega sporazuma.</w:t>
            </w:r>
          </w:p>
        </w:tc>
      </w:tr>
    </w:tbl>
    <w:p w14:paraId="01DEB0C7" w14:textId="77777777" w:rsidR="000D2CC7" w:rsidRPr="002B0002"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99BF97C" w14:textId="7777777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PREDMET OKVIRNEGA SPORAZUMA</w:t>
      </w:r>
    </w:p>
    <w:p w14:paraId="0FBED128" w14:textId="19CD14AC"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Predmet okvirnega sporazuma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704FCD">
        <w:rPr>
          <w:rFonts w:asciiTheme="majorHAnsi" w:hAnsiTheme="majorHAnsi" w:cstheme="majorHAnsi"/>
          <w:b/>
          <w:lang w:val="sl-SI"/>
        </w:rPr>
        <w:t xml:space="preserve">, </w:t>
      </w:r>
      <w:r w:rsidR="000B4A22" w:rsidRPr="002B0002">
        <w:rPr>
          <w:rFonts w:asciiTheme="majorHAnsi" w:hAnsiTheme="majorHAnsi" w:cstheme="majorHAnsi"/>
          <w:b/>
          <w:lang w:val="sl-SI"/>
        </w:rPr>
        <w:t>dobava</w:t>
      </w:r>
      <w:r w:rsidR="00704FCD">
        <w:rPr>
          <w:rFonts w:asciiTheme="majorHAnsi" w:hAnsiTheme="majorHAnsi" w:cstheme="majorHAnsi"/>
          <w:b/>
          <w:lang w:val="sl-SI"/>
        </w:rPr>
        <w:t xml:space="preserve"> in</w:t>
      </w:r>
      <w:r w:rsidR="00110AB6">
        <w:rPr>
          <w:rFonts w:asciiTheme="majorHAnsi" w:hAnsiTheme="majorHAnsi" w:cstheme="majorHAnsi"/>
          <w:b/>
          <w:lang w:val="sl-SI"/>
        </w:rPr>
        <w:t xml:space="preserve"> namestitev</w:t>
      </w:r>
      <w:r w:rsidR="000B4A22" w:rsidRPr="002B0002">
        <w:rPr>
          <w:rFonts w:asciiTheme="majorHAnsi" w:hAnsiTheme="majorHAnsi" w:cstheme="majorHAnsi"/>
          <w:lang w:val="sl-SI"/>
        </w:rPr>
        <w:t xml:space="preserve"> </w:t>
      </w:r>
      <w:r w:rsidR="009A45F9" w:rsidRPr="002B0002">
        <w:rPr>
          <w:rFonts w:asciiTheme="majorHAnsi" w:hAnsiTheme="majorHAnsi" w:cstheme="majorHAnsi"/>
          <w:lang w:val="sl-SI"/>
        </w:rPr>
        <w:t xml:space="preserve">strežnikov in strežniških komponent </w:t>
      </w:r>
      <w:r w:rsidR="000B4A22" w:rsidRPr="002B0002">
        <w:rPr>
          <w:rFonts w:asciiTheme="majorHAnsi" w:hAnsiTheme="majorHAnsi" w:cstheme="majorHAnsi"/>
          <w:bCs/>
          <w:lang w:val="sl-SI"/>
        </w:rPr>
        <w:t>v skladu z obrazcem ePRO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(SKLOP 1 / SKLOP 2</w:t>
      </w:r>
      <w:r w:rsidR="009A45F9" w:rsidRPr="002B0002">
        <w:rPr>
          <w:rFonts w:asciiTheme="majorHAnsi" w:hAnsiTheme="majorHAnsi" w:cstheme="majorHAnsi"/>
          <w:bCs/>
          <w:lang w:val="sl-SI"/>
        </w:rPr>
        <w:t>/SKLOP 3</w:t>
      </w:r>
      <w:r w:rsidR="00467210">
        <w:rPr>
          <w:rFonts w:asciiTheme="majorHAnsi" w:hAnsiTheme="majorHAnsi" w:cstheme="majorHAnsi"/>
          <w:bCs/>
          <w:lang w:val="sl-SI"/>
        </w:rPr>
        <w:t>/SKLOP 4</w:t>
      </w:r>
      <w:r w:rsidR="00E75A71" w:rsidRPr="002B0002">
        <w:rPr>
          <w:rFonts w:asciiTheme="majorHAnsi" w:hAnsiTheme="majorHAnsi" w:cstheme="majorHAnsi"/>
          <w:bCs/>
          <w:lang w:val="sl-SI"/>
        </w:rPr>
        <w:t>)</w:t>
      </w:r>
      <w:r w:rsidR="000B4A22" w:rsidRPr="002B0002">
        <w:rPr>
          <w:rFonts w:asciiTheme="majorHAnsi" w:hAnsiTheme="majorHAnsi" w:cstheme="majorHAnsi"/>
          <w:bCs/>
          <w:lang w:val="sl-SI"/>
        </w:rPr>
        <w:t xml:space="preserve"> in dobaviteljevo ponudbo, ki sta tudi sestavni del okvirnega sporazuma</w:t>
      </w:r>
      <w:r w:rsidR="00CF7A4A" w:rsidRPr="002B0002">
        <w:rPr>
          <w:rFonts w:asciiTheme="majorHAnsi" w:hAnsiTheme="majorHAnsi" w:cstheme="majorHAnsi"/>
          <w:lang w:val="sl-SI"/>
        </w:rPr>
        <w:t>.</w:t>
      </w:r>
    </w:p>
    <w:p w14:paraId="5E82C64C" w14:textId="2733D0E2"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okvirnega sporazuma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04786B" w:rsidRPr="002B0002">
        <w:rPr>
          <w:rFonts w:asciiTheme="majorHAnsi" w:hAnsiTheme="majorHAnsi" w:cstheme="majorHAnsi"/>
          <w:lang w:val="sl-SI"/>
        </w:rPr>
        <w:t>okvirnega sporazuma</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36B44D95" w14:textId="3E8C4F37" w:rsidR="00A4241E" w:rsidRPr="002B0002" w:rsidRDefault="00F47B81"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Obseg nabav ni znan in ga v trenutku sklenitve okvirnega sporazuma ni mogoče opredeliti. </w:t>
      </w:r>
      <w:r w:rsidR="00A4241E" w:rsidRPr="002B0002">
        <w:rPr>
          <w:rFonts w:asciiTheme="majorHAnsi" w:hAnsiTheme="majorHAnsi" w:cstheme="majorHAnsi"/>
          <w:lang w:val="sl-SI"/>
        </w:rPr>
        <w:t xml:space="preserve">Naročnik se ne zavezuje naročiti določene količine blaga, ki je predmet okvirnega sporazuma, ter se ne zavezuje k določeni dinamiki nabav. </w:t>
      </w:r>
    </w:p>
    <w:p w14:paraId="3D74DC5E" w14:textId="708F9E10" w:rsidR="00A4241E" w:rsidRPr="002B0002" w:rsidRDefault="00A4241E"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se z okvirnim sporazumom zavezuje, da bo v primeru, če bo naročal blago, ki je predmet tega okvirnega sporazuma, naročil blago pri izbranem ponudniku po cenah, navedenih v obrazcu Ponudba_</w:t>
      </w:r>
      <w:r w:rsidR="00467210">
        <w:rPr>
          <w:rFonts w:asciiTheme="majorHAnsi" w:hAnsiTheme="majorHAnsi" w:cstheme="majorHAnsi"/>
          <w:lang w:val="sl-SI"/>
        </w:rPr>
        <w:t>predračun</w:t>
      </w:r>
      <w:r w:rsidRPr="002B0002">
        <w:rPr>
          <w:rFonts w:asciiTheme="majorHAnsi" w:hAnsiTheme="majorHAnsi" w:cstheme="majorHAnsi"/>
          <w:lang w:val="sl-SI"/>
        </w:rPr>
        <w:t>, ki je priloga okvirnega sporazuma</w:t>
      </w:r>
      <w:r w:rsidR="00F47B81" w:rsidRPr="002B0002">
        <w:rPr>
          <w:rFonts w:asciiTheme="majorHAnsi" w:hAnsiTheme="majorHAnsi" w:cstheme="majorHAnsi"/>
          <w:lang w:val="sl-SI"/>
        </w:rPr>
        <w:t>.</w:t>
      </w:r>
    </w:p>
    <w:p w14:paraId="0E0DB2AB" w14:textId="77777777" w:rsidR="00F47B81" w:rsidRPr="002B0002" w:rsidRDefault="00A4241E"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si pridružuje pravico do naročanja istovrstnega blaga, ki ni opredeljen</w:t>
      </w:r>
      <w:r w:rsidR="00F47B81" w:rsidRPr="002B0002">
        <w:rPr>
          <w:rFonts w:asciiTheme="majorHAnsi" w:hAnsiTheme="majorHAnsi" w:cstheme="majorHAnsi"/>
          <w:lang w:val="sl-SI"/>
        </w:rPr>
        <w:t>o</w:t>
      </w:r>
      <w:r w:rsidRPr="002B0002">
        <w:rPr>
          <w:rFonts w:asciiTheme="majorHAnsi" w:hAnsiTheme="majorHAnsi" w:cstheme="majorHAnsi"/>
          <w:lang w:val="sl-SI"/>
        </w:rPr>
        <w:t xml:space="preserve"> v obrazcu ePRO – Specifikacije. Naročnik se lahko v času trajanja okvirnega sporazuma v primeru, če bo to potrebno (npr. sprememba tehničnih lastnosti opreme, prenehanje proizvajanja obstoječe opreme, naročnikove spremenjene potrebe), skladno z določilom </w:t>
      </w:r>
      <w:r w:rsidR="00292011" w:rsidRPr="002B0002">
        <w:rPr>
          <w:rFonts w:asciiTheme="majorHAnsi" w:hAnsiTheme="majorHAnsi" w:cstheme="majorHAnsi"/>
          <w:lang w:val="sl-SI"/>
        </w:rPr>
        <w:t>šestega</w:t>
      </w:r>
      <w:r w:rsidRPr="002B0002">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13BCF353" w14:textId="3175C4DA" w:rsidR="00F47B81" w:rsidRPr="002B0002" w:rsidRDefault="0008632D"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tem okvirnem sporazumu. </w:t>
      </w:r>
    </w:p>
    <w:p w14:paraId="68DC0F6B" w14:textId="4CA6D175" w:rsidR="00F47B81" w:rsidRPr="002B0002" w:rsidRDefault="00F47B81"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b/>
          <w:lang w:val="sl-SI"/>
        </w:rPr>
        <w:t>Skupna vrednost okvirnega sporazuma</w:t>
      </w:r>
      <w:r w:rsidRPr="002B0002">
        <w:rPr>
          <w:rFonts w:asciiTheme="majorHAnsi" w:hAnsiTheme="majorHAnsi" w:cstheme="majorHAnsi"/>
          <w:lang w:val="sl-SI"/>
        </w:rPr>
        <w:t xml:space="preserve"> </w:t>
      </w:r>
      <w:r w:rsidR="00E75A71" w:rsidRPr="002B0002">
        <w:rPr>
          <w:rFonts w:asciiTheme="majorHAnsi" w:hAnsiTheme="majorHAnsi" w:cstheme="majorHAnsi"/>
          <w:lang w:val="sl-SI"/>
        </w:rPr>
        <w:t>za sklop 1 / sklop 2</w:t>
      </w:r>
      <w:r w:rsidR="008C466C" w:rsidRPr="002B0002">
        <w:rPr>
          <w:rFonts w:asciiTheme="majorHAnsi" w:hAnsiTheme="majorHAnsi" w:cstheme="majorHAnsi"/>
          <w:lang w:val="sl-SI"/>
        </w:rPr>
        <w:t>/ sklop 3</w:t>
      </w:r>
      <w:r w:rsidR="00467210">
        <w:rPr>
          <w:rFonts w:asciiTheme="majorHAnsi" w:hAnsiTheme="majorHAnsi" w:cstheme="majorHAnsi"/>
          <w:lang w:val="sl-SI"/>
        </w:rPr>
        <w:t>/ sklop 4</w:t>
      </w:r>
      <w:r w:rsidR="00E75A71" w:rsidRPr="002B0002">
        <w:rPr>
          <w:rFonts w:asciiTheme="majorHAnsi" w:hAnsiTheme="majorHAnsi" w:cstheme="majorHAnsi"/>
          <w:lang w:val="sl-SI"/>
        </w:rPr>
        <w:t xml:space="preserve"> </w:t>
      </w:r>
      <w:r w:rsidRPr="002B0002">
        <w:rPr>
          <w:rFonts w:asciiTheme="majorHAnsi" w:hAnsiTheme="majorHAnsi" w:cstheme="majorHAnsi"/>
          <w:lang w:val="sl-SI"/>
        </w:rPr>
        <w:t xml:space="preserve">je </w:t>
      </w:r>
      <w:r w:rsidRPr="002B0002">
        <w:rPr>
          <w:rFonts w:asciiTheme="majorHAnsi" w:hAnsiTheme="majorHAnsi" w:cstheme="majorHAnsi"/>
          <w:b/>
          <w:lang w:val="sl-SI"/>
        </w:rPr>
        <w:t>____________brez DDV</w:t>
      </w:r>
      <w:r w:rsidRPr="002B0002">
        <w:rPr>
          <w:rFonts w:asciiTheme="majorHAnsi" w:hAnsiTheme="majorHAnsi" w:cstheme="majorHAnsi"/>
          <w:lang w:val="sl-SI"/>
        </w:rPr>
        <w:t xml:space="preserve"> oz. __________EUR z DDV (</w:t>
      </w:r>
      <w:r w:rsidRPr="002B0002">
        <w:rPr>
          <w:rFonts w:asciiTheme="majorHAnsi" w:hAnsiTheme="majorHAnsi" w:cstheme="majorHAnsi"/>
          <w:i/>
          <w:lang w:val="sl-SI"/>
        </w:rPr>
        <w:t>v končni verziji okvirnega sporazuma se zapiše vrednost, ki bo predmet okvirnega sporazuma).</w:t>
      </w:r>
      <w:r w:rsidRPr="002B0002">
        <w:rPr>
          <w:rFonts w:asciiTheme="majorHAnsi" w:hAnsiTheme="majorHAnsi" w:cstheme="majorHAnsi"/>
          <w:lang w:val="sl-SI"/>
        </w:rPr>
        <w:t xml:space="preserve"> </w:t>
      </w:r>
    </w:p>
    <w:p w14:paraId="39558B60" w14:textId="77777777"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navedenem primeru bo naročnik z dobaviteljem  sklenil aneks k obstoječemu okvirnemu sporazumu.</w:t>
      </w:r>
    </w:p>
    <w:p w14:paraId="40BB9A6C" w14:textId="0C5C0164" w:rsidR="00E4194B" w:rsidRPr="002B0002" w:rsidRDefault="00CF271C"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w:t>
      </w:r>
      <w:r w:rsidRPr="002B0002">
        <w:rPr>
          <w:rFonts w:asciiTheme="majorHAnsi" w:hAnsiTheme="majorHAnsi" w:cstheme="majorHAnsi"/>
          <w:lang w:val="sl-SI"/>
        </w:rPr>
        <w:lastRenderedPageBreak/>
        <w:t>namen.</w:t>
      </w:r>
      <w:r w:rsidR="00E75A71" w:rsidRPr="002B0002">
        <w:rPr>
          <w:rFonts w:asciiTheme="majorHAnsi" w:hAnsiTheme="majorHAnsi" w:cstheme="majorHAnsi"/>
          <w:lang w:val="sl-SI"/>
        </w:rPr>
        <w:t xml:space="preserve"> </w:t>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A1048E">
        <w:trPr>
          <w:trHeight w:val="20"/>
          <w:jc w:val="center"/>
        </w:trPr>
        <w:tc>
          <w:tcPr>
            <w:tcW w:w="2689" w:type="dxa"/>
            <w:shd w:val="clear" w:color="auto" w:fill="FFC00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003D902F"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1000 Ljubljana</w:t>
            </w:r>
          </w:p>
        </w:tc>
      </w:tr>
      <w:tr w:rsidR="00D42C4D" w:rsidRPr="002B0002" w14:paraId="573811D0" w14:textId="77777777" w:rsidTr="00A1048E">
        <w:trPr>
          <w:trHeight w:val="20"/>
          <w:jc w:val="center"/>
        </w:trPr>
        <w:tc>
          <w:tcPr>
            <w:tcW w:w="2689" w:type="dxa"/>
            <w:vMerge w:val="restart"/>
            <w:shd w:val="clear" w:color="auto" w:fill="FFC00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FC000"/>
            <w:vAlign w:val="center"/>
          </w:tcPr>
          <w:p w14:paraId="4E12DCE5"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Dobava</w:t>
            </w:r>
          </w:p>
        </w:tc>
        <w:tc>
          <w:tcPr>
            <w:tcW w:w="3755" w:type="dxa"/>
            <w:gridSpan w:val="2"/>
            <w:tcBorders>
              <w:bottom w:val="single" w:sz="4" w:space="0" w:color="auto"/>
            </w:tcBorders>
            <w:shd w:val="clear" w:color="auto" w:fill="FFC000"/>
            <w:vAlign w:val="center"/>
          </w:tcPr>
          <w:p w14:paraId="44B10C77"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Sprememba cen</w:t>
            </w:r>
          </w:p>
        </w:tc>
      </w:tr>
      <w:tr w:rsidR="00D42C4D" w:rsidRPr="002B0002" w14:paraId="51554D9A" w14:textId="77777777" w:rsidTr="00A1048E">
        <w:trPr>
          <w:trHeight w:val="20"/>
          <w:jc w:val="center"/>
        </w:trPr>
        <w:tc>
          <w:tcPr>
            <w:tcW w:w="2689" w:type="dxa"/>
            <w:vMerge/>
            <w:shd w:val="clear" w:color="auto" w:fill="FFC00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12D9EF11"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ePRO – Ponudba_</w:t>
            </w:r>
            <w:r w:rsidR="004520B8" w:rsidRPr="002B0002">
              <w:rPr>
                <w:rFonts w:asciiTheme="majorHAnsi" w:hAnsiTheme="majorHAnsi" w:cstheme="majorHAnsi"/>
                <w:lang w:val="sl-SI"/>
              </w:rPr>
              <w:t xml:space="preserve">PREDRAČUN </w:t>
            </w:r>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A1048E">
        <w:trPr>
          <w:trHeight w:val="20"/>
          <w:jc w:val="center"/>
        </w:trPr>
        <w:tc>
          <w:tcPr>
            <w:tcW w:w="2689" w:type="dxa"/>
            <w:shd w:val="clear" w:color="auto" w:fill="FFC00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0D5"/>
            <w:vAlign w:val="center"/>
          </w:tcPr>
          <w:p w14:paraId="07823588" w14:textId="0B832CB0" w:rsidR="00023321" w:rsidRPr="002B0002" w:rsidRDefault="00287816" w:rsidP="002D17EC">
            <w:pPr>
              <w:pStyle w:val="NoSpacing"/>
              <w:rPr>
                <w:rFonts w:asciiTheme="majorHAnsi" w:hAnsiTheme="majorHAnsi" w:cstheme="majorHAnsi"/>
                <w:lang w:val="sl-SI"/>
              </w:rPr>
            </w:pPr>
            <w:r w:rsidRPr="00A1048E">
              <w:rPr>
                <w:rFonts w:asciiTheme="majorHAnsi" w:hAnsiTheme="majorHAnsi" w:cstheme="majorHAnsi"/>
                <w:b/>
                <w:lang w:val="sl-SI"/>
              </w:rPr>
              <w:t>45</w:t>
            </w:r>
            <w:r w:rsidR="00DB218F" w:rsidRPr="002B0002">
              <w:rPr>
                <w:rFonts w:asciiTheme="majorHAnsi" w:hAnsiTheme="majorHAnsi" w:cstheme="majorHAnsi"/>
                <w:b/>
                <w:lang w:val="sl-SI"/>
              </w:rPr>
              <w:t>dni</w:t>
            </w:r>
            <w:r w:rsidR="00DB218F" w:rsidRPr="002B0002">
              <w:rPr>
                <w:rFonts w:asciiTheme="majorHAnsi" w:hAnsiTheme="majorHAnsi" w:cstheme="majorHAnsi"/>
                <w:lang w:val="sl-SI"/>
              </w:rPr>
              <w:t xml:space="preserve"> </w:t>
            </w:r>
            <w:r w:rsidR="00DB218F" w:rsidRPr="002B0002">
              <w:rPr>
                <w:rFonts w:asciiTheme="majorHAnsi" w:hAnsiTheme="majorHAnsi" w:cstheme="majorHAnsi"/>
                <w:u w:val="single"/>
                <w:lang w:val="sl-SI"/>
              </w:rPr>
              <w:t>po oddaji posameznega naročila</w:t>
            </w:r>
            <w:r w:rsidR="00DB218F" w:rsidRPr="002B0002">
              <w:rPr>
                <w:rFonts w:asciiTheme="majorHAnsi" w:hAnsiTheme="majorHAnsi" w:cstheme="majorHAnsi"/>
                <w:lang w:val="sl-SI"/>
              </w:rPr>
              <w:t xml:space="preserve"> po okvirnem sporazum</w:t>
            </w:r>
            <w:r w:rsidR="003C7937" w:rsidRPr="002B0002">
              <w:rPr>
                <w:rFonts w:asciiTheme="majorHAnsi" w:hAnsiTheme="majorHAnsi" w:cstheme="majorHAnsi"/>
                <w:lang w:val="sl-SI"/>
              </w:rPr>
              <w:t>u</w:t>
            </w:r>
            <w:r w:rsidR="00B67B20" w:rsidRPr="002B0002">
              <w:rPr>
                <w:rFonts w:asciiTheme="majorHAnsi" w:hAnsiTheme="majorHAnsi" w:cstheme="majorHAnsi"/>
                <w:lang w:val="sl-SI"/>
              </w:rPr>
              <w:t>.</w:t>
            </w:r>
          </w:p>
          <w:p w14:paraId="6E3D2B27" w14:textId="77777777" w:rsidR="00023321" w:rsidRPr="002B0002" w:rsidRDefault="00023321" w:rsidP="002D17EC">
            <w:pPr>
              <w:pStyle w:val="NoSpacing"/>
              <w:rPr>
                <w:rFonts w:asciiTheme="majorHAnsi" w:hAnsiTheme="majorHAnsi" w:cstheme="majorHAnsi"/>
                <w:lang w:val="sl-SI"/>
              </w:rPr>
            </w:pPr>
          </w:p>
          <w:p w14:paraId="7A95FF6C" w14:textId="670D4187" w:rsidR="00B67B20" w:rsidRPr="002B0002" w:rsidRDefault="00B67B20" w:rsidP="00A1048E">
            <w:pPr>
              <w:pStyle w:val="NoSpacing"/>
              <w:rPr>
                <w:rFonts w:asciiTheme="majorHAnsi" w:hAnsiTheme="majorHAnsi" w:cstheme="majorHAnsi"/>
                <w:lang w:val="sl-SI"/>
              </w:rPr>
            </w:pPr>
            <w:r w:rsidRPr="002B0002">
              <w:rPr>
                <w:rFonts w:asciiTheme="majorHAnsi" w:hAnsiTheme="majorHAnsi" w:cstheme="majorHAnsi"/>
                <w:lang w:val="sl-SI"/>
              </w:rPr>
              <w:t xml:space="preserve">Posamezno naročilo se </w:t>
            </w:r>
            <w:r w:rsidRPr="002B0002">
              <w:rPr>
                <w:rFonts w:asciiTheme="majorHAnsi" w:hAnsiTheme="majorHAnsi" w:cstheme="majorHAnsi"/>
                <w:u w:val="single"/>
                <w:lang w:val="sl-SI"/>
              </w:rPr>
              <w:t>šteje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ts w:asciiTheme="majorHAnsi" w:hAnsiTheme="majorHAnsi" w:cstheme="majorHAnsi"/>
                <w:b/>
                <w:lang w:val="sl-SI"/>
              </w:rPr>
              <w:t>3 delovne dni</w:t>
            </w:r>
            <w:r w:rsidRPr="002B0002">
              <w:rPr>
                <w:rFonts w:asciiTheme="majorHAnsi" w:hAnsiTheme="majorHAnsi" w:cstheme="majorHAnsi"/>
                <w:lang w:val="sl-SI"/>
              </w:rPr>
              <w:t xml:space="preserve">. </w:t>
            </w:r>
          </w:p>
        </w:tc>
      </w:tr>
      <w:tr w:rsidR="008C466C" w:rsidRPr="002B0002" w14:paraId="748CB8E6" w14:textId="77777777" w:rsidTr="00A1048E">
        <w:trPr>
          <w:trHeight w:val="20"/>
          <w:jc w:val="center"/>
        </w:trPr>
        <w:tc>
          <w:tcPr>
            <w:tcW w:w="2689" w:type="dxa"/>
            <w:shd w:val="clear" w:color="auto" w:fill="FFC00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0D5"/>
            <w:vAlign w:val="center"/>
          </w:tcPr>
          <w:p w14:paraId="3B422B87" w14:textId="72EA6754" w:rsidR="008C466C" w:rsidRPr="002B0002" w:rsidRDefault="008C466C" w:rsidP="008C466C">
            <w:pPr>
              <w:pStyle w:val="NoSpacing"/>
              <w:rPr>
                <w:rFonts w:asciiTheme="majorHAnsi" w:hAnsiTheme="majorHAnsi" w:cstheme="majorHAnsi"/>
                <w:b/>
                <w:lang w:val="sl-SI"/>
              </w:rPr>
            </w:pPr>
            <w:r w:rsidRPr="002B0002">
              <w:rPr>
                <w:rFonts w:asciiTheme="majorHAnsi" w:hAnsiTheme="majorHAnsi" w:cstheme="majorHAnsi"/>
                <w:lang w:val="sl-SI"/>
              </w:rPr>
              <w:t>Kot navedeno v obrazcu ePRO – Specifikacij</w:t>
            </w:r>
            <w:r w:rsidR="00FB318F" w:rsidRPr="002B0002">
              <w:rPr>
                <w:rFonts w:asciiTheme="majorHAnsi" w:hAnsiTheme="majorHAnsi" w:cstheme="majorHAnsi"/>
                <w:lang w:val="sl-SI"/>
              </w:rPr>
              <w:t>ah</w:t>
            </w:r>
            <w:r w:rsidRPr="002B0002">
              <w:rPr>
                <w:rFonts w:asciiTheme="majorHAnsi" w:hAnsiTheme="majorHAnsi" w:cstheme="majorHAnsi"/>
                <w:lang w:val="sl-SI"/>
              </w:rPr>
              <w:t>.</w:t>
            </w:r>
          </w:p>
        </w:tc>
      </w:tr>
      <w:tr w:rsidR="008C466C" w:rsidRPr="002B0002" w14:paraId="2CD804C1" w14:textId="77777777" w:rsidTr="00A1048E">
        <w:trPr>
          <w:trHeight w:val="20"/>
          <w:jc w:val="center"/>
        </w:trPr>
        <w:tc>
          <w:tcPr>
            <w:tcW w:w="2689" w:type="dxa"/>
            <w:shd w:val="clear" w:color="auto" w:fill="FFC00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0D5"/>
            <w:vAlign w:val="center"/>
          </w:tcPr>
          <w:p w14:paraId="09BCD8DB" w14:textId="3082FE61" w:rsidR="008C466C" w:rsidRPr="002B0002" w:rsidRDefault="008C466C" w:rsidP="00A438C7">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za dobavljeno blago po posameznem naročilu izstavi račun izključno v predpisani elektronski obliki (eRačun). Dobavitelj računu priloži originalen izvod dobavnice in ostalo potrebno dokumentacijo glede na vrsto posla. </w:t>
            </w:r>
          </w:p>
        </w:tc>
      </w:tr>
      <w:tr w:rsidR="008C466C" w:rsidRPr="002B0002" w14:paraId="259FC4A2" w14:textId="77777777" w:rsidTr="00A1048E">
        <w:trPr>
          <w:trHeight w:val="20"/>
          <w:jc w:val="center"/>
        </w:trPr>
        <w:tc>
          <w:tcPr>
            <w:tcW w:w="2689" w:type="dxa"/>
            <w:shd w:val="clear" w:color="auto" w:fill="FFC00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A1048E">
        <w:trPr>
          <w:trHeight w:val="20"/>
          <w:jc w:val="center"/>
        </w:trPr>
        <w:tc>
          <w:tcPr>
            <w:tcW w:w="2689" w:type="dxa"/>
            <w:shd w:val="clear" w:color="auto" w:fill="FFC00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A1048E">
        <w:trPr>
          <w:trHeight w:val="20"/>
          <w:jc w:val="center"/>
        </w:trPr>
        <w:tc>
          <w:tcPr>
            <w:tcW w:w="2689" w:type="dxa"/>
            <w:shd w:val="clear" w:color="auto" w:fill="FFC00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A1048E">
        <w:trPr>
          <w:trHeight w:val="20"/>
          <w:jc w:val="center"/>
        </w:trPr>
        <w:tc>
          <w:tcPr>
            <w:tcW w:w="2689" w:type="dxa"/>
            <w:shd w:val="clear" w:color="auto" w:fill="FFC00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Čas odprave napake / izvedbe navodila</w:t>
            </w:r>
          </w:p>
        </w:tc>
        <w:tc>
          <w:tcPr>
            <w:tcW w:w="7015" w:type="dxa"/>
            <w:gridSpan w:val="3"/>
            <w:tcBorders>
              <w:bottom w:val="single" w:sz="4" w:space="0" w:color="auto"/>
            </w:tcBorders>
            <w:shd w:val="clear" w:color="auto" w:fill="FFF0D5"/>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575253AB"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Kot navedeno v obrazcu ePRO – Specifikacije.</w:t>
            </w:r>
          </w:p>
        </w:tc>
      </w:tr>
      <w:tr w:rsidR="008C466C" w:rsidRPr="002B0002" w14:paraId="34139BC3" w14:textId="77777777" w:rsidTr="00A1048E">
        <w:trPr>
          <w:trHeight w:val="20"/>
          <w:jc w:val="center"/>
        </w:trPr>
        <w:tc>
          <w:tcPr>
            <w:tcW w:w="2689" w:type="dxa"/>
            <w:vMerge w:val="restart"/>
            <w:shd w:val="clear" w:color="auto" w:fill="FFC000"/>
            <w:vAlign w:val="center"/>
          </w:tcPr>
          <w:p w14:paraId="66647F09" w14:textId="00342F6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Naročanje in </w:t>
            </w:r>
            <w:r w:rsidR="00A1048E">
              <w:rPr>
                <w:rFonts w:asciiTheme="majorHAnsi" w:hAnsiTheme="majorHAnsi" w:cstheme="majorHAnsi"/>
                <w:b/>
                <w:lang w:val="sl-SI"/>
              </w:rPr>
              <w:t>kontaktni podatki v zvezi z izvajanjem okvirnega sporazuma</w:t>
            </w:r>
          </w:p>
        </w:tc>
        <w:tc>
          <w:tcPr>
            <w:tcW w:w="3543" w:type="dxa"/>
            <w:gridSpan w:val="2"/>
            <w:shd w:val="clear" w:color="auto" w:fill="FFC00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naročnika</w:t>
            </w:r>
          </w:p>
        </w:tc>
        <w:tc>
          <w:tcPr>
            <w:tcW w:w="3472" w:type="dxa"/>
            <w:shd w:val="clear" w:color="auto" w:fill="FFC00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A1048E">
        <w:trPr>
          <w:trHeight w:val="20"/>
          <w:jc w:val="center"/>
        </w:trPr>
        <w:tc>
          <w:tcPr>
            <w:tcW w:w="2689" w:type="dxa"/>
            <w:vMerge/>
            <w:shd w:val="clear" w:color="auto" w:fill="FFC000"/>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A1048E">
        <w:trPr>
          <w:trHeight w:val="20"/>
          <w:jc w:val="center"/>
        </w:trPr>
        <w:tc>
          <w:tcPr>
            <w:tcW w:w="2689" w:type="dxa"/>
            <w:vMerge/>
            <w:shd w:val="clear" w:color="auto" w:fill="FFC000"/>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81B30CC"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naroča blago pri izbranem dobavitelju skladno z obrazcem ePRO – Specifikacije.</w:t>
            </w:r>
          </w:p>
          <w:p w14:paraId="6EA2EEB6" w14:textId="662BC3F8"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Pri oddaji naročil se naročnik skladno s 6. odstavkom 48. člena ZJN-3 lahko pisno posvetuje z dobaviteljem in zahteva, da po potrebi dopolni svojo ponudbo.</w:t>
            </w:r>
          </w:p>
          <w:p w14:paraId="7BACA876" w14:textId="3809F456"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s 13. členom tega okvirnega sporazuma.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Naročnik lahko v primeru, da ponujena nadomestna oprema ni ustrezna, na stroške dobavitelja naročeno opremo kupi na trgu.</w:t>
            </w:r>
          </w:p>
        </w:tc>
      </w:tr>
      <w:tr w:rsidR="008C466C" w:rsidRPr="002B0002" w14:paraId="41661951" w14:textId="77777777" w:rsidTr="00A1048E">
        <w:trPr>
          <w:trHeight w:val="20"/>
          <w:jc w:val="center"/>
        </w:trPr>
        <w:tc>
          <w:tcPr>
            <w:tcW w:w="2689" w:type="dxa"/>
            <w:vMerge w:val="restart"/>
            <w:shd w:val="clear" w:color="auto" w:fill="FFC00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lastRenderedPageBreak/>
              <w:t>Zamuda in pogodbena kazen</w:t>
            </w:r>
          </w:p>
        </w:tc>
        <w:tc>
          <w:tcPr>
            <w:tcW w:w="3543" w:type="dxa"/>
            <w:gridSpan w:val="2"/>
            <w:tcBorders>
              <w:bottom w:val="single" w:sz="4" w:space="0" w:color="auto"/>
            </w:tcBorders>
            <w:shd w:val="clear" w:color="auto" w:fill="FFC00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FC00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A1048E">
        <w:trPr>
          <w:trHeight w:val="20"/>
          <w:jc w:val="center"/>
        </w:trPr>
        <w:tc>
          <w:tcPr>
            <w:tcW w:w="2689" w:type="dxa"/>
            <w:vMerge/>
            <w:shd w:val="clear" w:color="auto" w:fill="FFC000"/>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ListParagraph"/>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41CB82A2"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tem okvirnem sporazumu. </w:t>
      </w:r>
    </w:p>
    <w:p w14:paraId="36A74031" w14:textId="1A9444AE"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okvirnega sporazuma,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okvirnega sporazuma.</w:t>
      </w:r>
    </w:p>
    <w:p w14:paraId="73BC29C8" w14:textId="52FFDD50"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77777777"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27A8C98E"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77777777" w:rsidR="009813D6" w:rsidRPr="002B0002"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2B0002" w:rsidRDefault="00F4238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3D4D82"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PREVZEM</w:t>
      </w:r>
    </w:p>
    <w:p w14:paraId="41D78426" w14:textId="20676EF7" w:rsidR="00882F77" w:rsidRPr="002B0002"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ali pooblaščenca obeh strank.</w:t>
      </w:r>
    </w:p>
    <w:p w14:paraId="65C3ACD6" w14:textId="77777777"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p>
    <w:p w14:paraId="6F4C4E91" w14:textId="77777777" w:rsidR="009A6030" w:rsidRDefault="0008125F"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BC0F4A" w:rsidRPr="009A6030">
        <w:rPr>
          <w:rFonts w:asciiTheme="majorHAnsi" w:hAnsiTheme="majorHAnsi" w:cstheme="majorHAnsi"/>
          <w:u w:val="single"/>
          <w:lang w:val="sl-SI"/>
        </w:rPr>
        <w:t>okvirnega sporazuma (oziroma posameznega naročila po okvirnem sporazumu)</w:t>
      </w:r>
      <w:r w:rsidR="00882F77" w:rsidRPr="009A6030">
        <w:rPr>
          <w:rFonts w:asciiTheme="majorHAnsi" w:hAnsiTheme="majorHAnsi" w:cstheme="majorHAnsi"/>
          <w:lang w:val="sl-SI"/>
        </w:rPr>
        <w:t xml:space="preserve">, </w:t>
      </w:r>
    </w:p>
    <w:p w14:paraId="562E49FF" w14:textId="77777777" w:rsidR="009A6030"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Pr="009A6030">
        <w:rPr>
          <w:rFonts w:asciiTheme="majorHAnsi" w:hAnsiTheme="majorHAnsi" w:cstheme="majorHAnsi"/>
          <w:lang w:val="sl-SI"/>
        </w:rPr>
        <w:t xml:space="preserve"> </w:t>
      </w:r>
    </w:p>
    <w:p w14:paraId="03F58019" w14:textId="69615607" w:rsidR="00882F77" w:rsidRPr="009A6030"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26746F02"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 ob prevzemu naročniku izročiti še:</w:t>
      </w:r>
    </w:p>
    <w:p w14:paraId="30E998C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3BD104D0" w14:textId="655C002D" w:rsidR="00467D9F" w:rsidRPr="002B0002" w:rsidRDefault="00467D9F"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4ACDE8F6" w:rsidR="00882F77"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7777777" w:rsidR="00C7102D"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16147" w:rsidRPr="002B0002">
        <w:rPr>
          <w:rFonts w:asciiTheme="majorHAnsi" w:hAnsiTheme="majorHAnsi" w:cstheme="majorHAnsi"/>
          <w:lang w:val="sl-SI"/>
        </w:rPr>
        <w:t>13. členom tega okvirnega sporazuma.</w:t>
      </w:r>
    </w:p>
    <w:p w14:paraId="27DA2B67" w14:textId="46B1EC9E" w:rsidR="00882F77" w:rsidRPr="005830D8" w:rsidRDefault="00C7102D"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145E23D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w:t>
      </w:r>
      <w:r w:rsidRPr="002B0002">
        <w:rPr>
          <w:rFonts w:asciiTheme="majorHAnsi" w:hAnsiTheme="majorHAnsi" w:cstheme="majorHAnsi"/>
          <w:lang w:val="sl-SI"/>
        </w:rPr>
        <w:lastRenderedPageBreak/>
        <w:t>razdre okvirni sporazum.</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5B452356" w14:textId="4FA65816" w:rsidR="00F4219C" w:rsidRPr="002B0002" w:rsidRDefault="00041185"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3B8E15BD" w14:textId="77777777" w:rsidR="00F12EE6" w:rsidRPr="002B0002" w:rsidRDefault="00F12EE6" w:rsidP="00F12EE6">
      <w:pPr>
        <w:widowControl w:val="0"/>
        <w:spacing w:before="120" w:after="120" w:line="240" w:lineRule="auto"/>
        <w:ind w:left="720"/>
        <w:jc w:val="both"/>
        <w:rPr>
          <w:rFonts w:asciiTheme="majorHAnsi" w:hAnsiTheme="majorHAnsi" w:cstheme="majorHAnsi"/>
          <w:lang w:val="sl-SI"/>
        </w:rPr>
      </w:pPr>
    </w:p>
    <w:p w14:paraId="066983BF" w14:textId="77777777" w:rsidR="00421C11"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3BE23AC"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13FB9A8E" w:rsidR="00A924B4"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tega okvirnega sporazuma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359F62D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7C42AEB5"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37EEDE2F"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w:t>
      </w:r>
      <w:r w:rsidRPr="002B0002">
        <w:rPr>
          <w:rFonts w:asciiTheme="majorHAnsi" w:hAnsiTheme="majorHAnsi" w:cstheme="majorHAnsi"/>
          <w:lang w:val="sl-SI"/>
        </w:rPr>
        <w:lastRenderedPageBreak/>
        <w:t xml:space="preserve">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270FA2F5"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7777777"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77777777"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18661A6A"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6386EEAB"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4A7F0564" w14:textId="77777777" w:rsidR="00E4097D" w:rsidRPr="00552BE9" w:rsidRDefault="00E4097D" w:rsidP="00AD6C3B">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37542658" w14:textId="2F6B17B9" w:rsidR="00DB74FC" w:rsidRPr="002B0002" w:rsidRDefault="00DB74FC"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552BE9">
        <w:rPr>
          <w:rFonts w:asciiTheme="majorHAnsi" w:hAnsiTheme="majorHAnsi" w:cstheme="majorHAnsi"/>
          <w:lang w:val="sl-SI"/>
        </w:rPr>
        <w:t xml:space="preserve">Dobavitelj mora </w:t>
      </w:r>
      <w:r w:rsidRPr="00552BE9">
        <w:rPr>
          <w:rFonts w:asciiTheme="majorHAnsi" w:hAnsiTheme="majorHAnsi" w:cstheme="majorHAnsi"/>
          <w:b/>
          <w:lang w:val="sl-SI"/>
        </w:rPr>
        <w:t>v 10. dneh po podpisu okvirnega sporazuma, kot pogoj za njegovo veljavnost</w:t>
      </w:r>
      <w:r w:rsidRPr="00552BE9">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0A31FFC4" w14:textId="6B2A4B6C" w:rsidR="00F12EE6" w:rsidRPr="002B0002" w:rsidRDefault="00DB74FC"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Višina finančnega zavarovanja znaša</w:t>
      </w:r>
      <w:r w:rsidR="00F12EE6" w:rsidRPr="002B0002">
        <w:rPr>
          <w:rFonts w:asciiTheme="majorHAnsi" w:hAnsiTheme="majorHAnsi" w:cstheme="majorHAnsi"/>
          <w:lang w:val="sl-SI"/>
        </w:rPr>
        <w:t>:</w:t>
      </w:r>
    </w:p>
    <w:p w14:paraId="509C63B9" w14:textId="2C8C92E1" w:rsidR="00F12EE6" w:rsidRPr="00817220" w:rsidRDefault="00F12EE6" w:rsidP="008660A5">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817220">
        <w:rPr>
          <w:rFonts w:asciiTheme="majorHAnsi" w:hAnsiTheme="majorHAnsi" w:cstheme="majorHAnsi"/>
          <w:lang w:val="sl-SI"/>
        </w:rPr>
        <w:t xml:space="preserve">za sklop 1: </w:t>
      </w:r>
      <w:r w:rsidR="00817220" w:rsidRPr="00817220">
        <w:rPr>
          <w:rFonts w:asciiTheme="majorHAnsi" w:hAnsiTheme="majorHAnsi" w:cstheme="majorHAnsi"/>
          <w:b/>
          <w:lang w:val="sl-SI"/>
        </w:rPr>
        <w:t>11</w:t>
      </w:r>
      <w:r w:rsidRPr="00817220">
        <w:rPr>
          <w:rFonts w:asciiTheme="majorHAnsi" w:hAnsiTheme="majorHAnsi" w:cstheme="majorHAnsi"/>
          <w:b/>
          <w:lang w:val="sl-SI"/>
        </w:rPr>
        <w:t>.</w:t>
      </w:r>
      <w:r w:rsidR="00817220" w:rsidRPr="00817220">
        <w:rPr>
          <w:rFonts w:asciiTheme="majorHAnsi" w:hAnsiTheme="majorHAnsi" w:cstheme="majorHAnsi"/>
          <w:b/>
          <w:lang w:val="sl-SI"/>
        </w:rPr>
        <w:t>000</w:t>
      </w:r>
      <w:r w:rsidR="00FD1C51" w:rsidRPr="00817220">
        <w:rPr>
          <w:rFonts w:asciiTheme="majorHAnsi" w:hAnsiTheme="majorHAnsi" w:cstheme="majorHAnsi"/>
          <w:b/>
          <w:lang w:val="sl-SI"/>
        </w:rPr>
        <w:t>,</w:t>
      </w:r>
      <w:r w:rsidR="00817220" w:rsidRPr="00817220">
        <w:rPr>
          <w:rFonts w:asciiTheme="majorHAnsi" w:hAnsiTheme="majorHAnsi" w:cstheme="majorHAnsi"/>
          <w:b/>
          <w:lang w:val="sl-SI"/>
        </w:rPr>
        <w:t>00</w:t>
      </w:r>
      <w:r w:rsidRPr="00817220">
        <w:rPr>
          <w:rFonts w:asciiTheme="majorHAnsi" w:hAnsiTheme="majorHAnsi" w:cstheme="majorHAnsi"/>
          <w:b/>
          <w:lang w:val="sl-SI"/>
        </w:rPr>
        <w:t xml:space="preserve"> EUR</w:t>
      </w:r>
    </w:p>
    <w:p w14:paraId="3345F028" w14:textId="2A21829D" w:rsidR="00F12EE6" w:rsidRPr="00817220" w:rsidRDefault="00F12EE6" w:rsidP="008660A5">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817220">
        <w:rPr>
          <w:rFonts w:asciiTheme="majorHAnsi" w:hAnsiTheme="majorHAnsi" w:cstheme="majorHAnsi"/>
          <w:lang w:val="sl-SI"/>
        </w:rPr>
        <w:t xml:space="preserve">za sklop </w:t>
      </w:r>
      <w:r w:rsidR="00A1048E" w:rsidRPr="00817220">
        <w:rPr>
          <w:rFonts w:asciiTheme="majorHAnsi" w:hAnsiTheme="majorHAnsi" w:cstheme="majorHAnsi"/>
          <w:lang w:val="sl-SI"/>
        </w:rPr>
        <w:t>4</w:t>
      </w:r>
      <w:r w:rsidRPr="00817220">
        <w:rPr>
          <w:rFonts w:asciiTheme="majorHAnsi" w:hAnsiTheme="majorHAnsi" w:cstheme="majorHAnsi"/>
          <w:lang w:val="sl-SI"/>
        </w:rPr>
        <w:t xml:space="preserve">: </w:t>
      </w:r>
      <w:r w:rsidR="00FD1C51" w:rsidRPr="00817220">
        <w:rPr>
          <w:rFonts w:asciiTheme="majorHAnsi" w:hAnsiTheme="majorHAnsi" w:cstheme="majorHAnsi"/>
          <w:b/>
          <w:lang w:val="sl-SI"/>
        </w:rPr>
        <w:t>4</w:t>
      </w:r>
      <w:r w:rsidR="00817220" w:rsidRPr="00817220">
        <w:rPr>
          <w:rFonts w:asciiTheme="majorHAnsi" w:hAnsiTheme="majorHAnsi" w:cstheme="majorHAnsi"/>
          <w:b/>
          <w:lang w:val="sl-SI"/>
        </w:rPr>
        <w:t>6</w:t>
      </w:r>
      <w:r w:rsidRPr="00817220">
        <w:rPr>
          <w:rFonts w:asciiTheme="majorHAnsi" w:hAnsiTheme="majorHAnsi" w:cstheme="majorHAnsi"/>
          <w:b/>
          <w:lang w:val="sl-SI"/>
        </w:rPr>
        <w:t>.</w:t>
      </w:r>
      <w:r w:rsidR="00817220" w:rsidRPr="00817220">
        <w:rPr>
          <w:rFonts w:asciiTheme="majorHAnsi" w:hAnsiTheme="majorHAnsi" w:cstheme="majorHAnsi"/>
          <w:b/>
          <w:lang w:val="sl-SI"/>
        </w:rPr>
        <w:t>000</w:t>
      </w:r>
      <w:r w:rsidR="00FD1C51" w:rsidRPr="00817220">
        <w:rPr>
          <w:rFonts w:asciiTheme="majorHAnsi" w:hAnsiTheme="majorHAnsi" w:cstheme="majorHAnsi"/>
          <w:b/>
          <w:lang w:val="sl-SI"/>
        </w:rPr>
        <w:t>,</w:t>
      </w:r>
      <w:r w:rsidR="00817220" w:rsidRPr="00817220">
        <w:rPr>
          <w:rFonts w:asciiTheme="majorHAnsi" w:hAnsiTheme="majorHAnsi" w:cstheme="majorHAnsi"/>
          <w:b/>
          <w:lang w:val="sl-SI"/>
        </w:rPr>
        <w:t>00</w:t>
      </w:r>
      <w:r w:rsidRPr="00817220">
        <w:rPr>
          <w:rFonts w:asciiTheme="majorHAnsi" w:hAnsiTheme="majorHAnsi" w:cstheme="majorHAnsi"/>
          <w:b/>
          <w:lang w:val="sl-SI"/>
        </w:rPr>
        <w:t xml:space="preserve"> EUR</w:t>
      </w:r>
    </w:p>
    <w:p w14:paraId="3A79D060" w14:textId="5DEEC99B" w:rsidR="00DB74FC" w:rsidRPr="002B0002" w:rsidRDefault="00546BDC" w:rsidP="00AF1346">
      <w:pPr>
        <w:pStyle w:val="ListParagraph"/>
        <w:widowControl w:val="0"/>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z veljavnostjo </w:t>
      </w:r>
      <w:r w:rsidR="00467210">
        <w:rPr>
          <w:rFonts w:asciiTheme="majorHAnsi" w:hAnsiTheme="majorHAnsi" w:cstheme="majorHAnsi"/>
          <w:b/>
          <w:lang w:val="sl-SI"/>
        </w:rPr>
        <w:t>do vključno 29. februarja 2024</w:t>
      </w:r>
      <w:r w:rsidRPr="002B0002">
        <w:rPr>
          <w:rFonts w:asciiTheme="majorHAnsi" w:hAnsiTheme="majorHAnsi" w:cstheme="majorHAnsi"/>
          <w:lang w:val="sl-SI"/>
        </w:rPr>
        <w:t xml:space="preserve">, ki se mora glasiti na naročnika in na </w:t>
      </w:r>
      <w:r w:rsidR="00292011" w:rsidRPr="002B0002">
        <w:rPr>
          <w:rFonts w:asciiTheme="majorHAnsi" w:hAnsiTheme="majorHAnsi" w:cstheme="majorHAnsi"/>
          <w:lang w:val="sl-SI"/>
        </w:rPr>
        <w:t>ta okvirni sporazum</w:t>
      </w:r>
      <w:r w:rsidRPr="002B0002">
        <w:rPr>
          <w:rFonts w:asciiTheme="majorHAnsi" w:hAnsiTheme="majorHAnsi" w:cstheme="majorHAnsi"/>
          <w:lang w:val="sl-SI"/>
        </w:rPr>
        <w:t>.</w:t>
      </w:r>
      <w:r w:rsidR="00B3509F" w:rsidRPr="002B0002">
        <w:rPr>
          <w:rFonts w:asciiTheme="majorHAnsi" w:hAnsiTheme="majorHAnsi" w:cstheme="majorHAnsi"/>
          <w:lang w:val="sl-SI"/>
        </w:rPr>
        <w:t xml:space="preserve"> </w:t>
      </w:r>
    </w:p>
    <w:p w14:paraId="13DBDFC1" w14:textId="6A6F7592" w:rsidR="00041185" w:rsidRPr="002B0002" w:rsidRDefault="00292011"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unovči v imenu in za račun končnih uporabnikov v naslednjih </w:t>
      </w:r>
      <w:r w:rsidRPr="002B0002">
        <w:rPr>
          <w:rFonts w:asciiTheme="majorHAnsi" w:hAnsiTheme="majorHAnsi" w:cstheme="majorHAnsi"/>
          <w:lang w:val="sl-SI"/>
        </w:rPr>
        <w:lastRenderedPageBreak/>
        <w:t>primerih</w:t>
      </w:r>
      <w:r w:rsidR="00041185" w:rsidRPr="002B0002">
        <w:rPr>
          <w:rFonts w:asciiTheme="majorHAnsi" w:hAnsiTheme="majorHAnsi" w:cstheme="majorHAnsi"/>
          <w:lang w:val="sl-SI"/>
        </w:rPr>
        <w:t>:</w:t>
      </w:r>
    </w:p>
    <w:p w14:paraId="7523B565" w14:textId="69D4744A" w:rsidR="00041185"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okvirnega sporazuma in posameznega povpraševanja ali s specifikacijami;</w:t>
      </w:r>
    </w:p>
    <w:p w14:paraId="75F2CC10" w14:textId="167E2270" w:rsidR="00AF5964"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okvirni sporazum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2B811328" w:rsidR="003151AD" w:rsidRPr="002B0002"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w:t>
      </w:r>
      <w:r w:rsidR="00CF12A7" w:rsidRPr="002B0002">
        <w:rPr>
          <w:rFonts w:asciiTheme="majorHAnsi" w:hAnsiTheme="majorHAnsi" w:cstheme="majorHAnsi"/>
          <w:lang w:val="sl-SI"/>
        </w:rPr>
        <w:t xml:space="preserve">okvirnega sporazuma/posamezne </w:t>
      </w:r>
      <w:r w:rsidRPr="002B0002">
        <w:rPr>
          <w:rFonts w:asciiTheme="majorHAnsi" w:hAnsiTheme="majorHAnsi" w:cstheme="majorHAnsi"/>
          <w:lang w:val="sl-SI"/>
        </w:rPr>
        <w:t>pogodbe in razlogi za to niso na naročnikovi strani.</w:t>
      </w:r>
    </w:p>
    <w:p w14:paraId="0267913A" w14:textId="7C18E8F0" w:rsidR="003151AD" w:rsidRPr="002B0002" w:rsidRDefault="00041185"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0E1393BC" w:rsidR="004F2951" w:rsidRPr="002B0002" w:rsidRDefault="003151AD"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0E6768C7" w14:textId="77777777" w:rsidR="00AF1346" w:rsidRPr="002B0002" w:rsidRDefault="00AF1346" w:rsidP="00AF1346">
      <w:pPr>
        <w:pStyle w:val="ListParagraph"/>
        <w:widowControl w:val="0"/>
        <w:spacing w:after="120" w:line="240" w:lineRule="auto"/>
        <w:contextualSpacing w:val="0"/>
        <w:jc w:val="both"/>
        <w:rPr>
          <w:rFonts w:asciiTheme="majorHAnsi" w:hAnsiTheme="majorHAnsi" w:cstheme="majorHAnsi"/>
          <w:highlight w:val="yellow"/>
          <w:lang w:val="sl-SI"/>
        </w:rPr>
      </w:pPr>
    </w:p>
    <w:p w14:paraId="27539714"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4CD7A2B9" w14:textId="77777777" w:rsidR="00BA232F" w:rsidRPr="002B0002" w:rsidRDefault="00BA232F" w:rsidP="00AD6C3B">
      <w:pPr>
        <w:widowControl w:val="0"/>
        <w:spacing w:after="120" w:line="240" w:lineRule="auto"/>
        <w:jc w:val="center"/>
        <w:rPr>
          <w:rFonts w:asciiTheme="majorHAnsi" w:hAnsiTheme="majorHAnsi" w:cstheme="majorHAnsi"/>
          <w:lang w:val="sl-SI"/>
        </w:rPr>
      </w:pPr>
      <w:r w:rsidRPr="00817220">
        <w:rPr>
          <w:rFonts w:asciiTheme="majorHAnsi" w:hAnsiTheme="majorHAnsi" w:cstheme="majorHAnsi"/>
          <w:lang w:val="sl-SI"/>
        </w:rPr>
        <w:t>FINANČNO ZAVAROVANJE ZA ODPRAVO NAPAK V GARANCIJSKEM ROKU</w:t>
      </w:r>
    </w:p>
    <w:p w14:paraId="25E8CD75" w14:textId="68F1E89B" w:rsidR="002B0002" w:rsidRPr="004E3AC3" w:rsidRDefault="00D34CAF" w:rsidP="008660A5">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Dobavitelj</w:t>
      </w:r>
      <w:r w:rsidR="00292011" w:rsidRPr="004E3AC3">
        <w:rPr>
          <w:rFonts w:asciiTheme="majorHAnsi" w:hAnsiTheme="majorHAnsi" w:cstheme="majorHAnsi"/>
          <w:lang w:val="sl-SI"/>
        </w:rPr>
        <w:t xml:space="preserve"> mora </w:t>
      </w:r>
      <w:r w:rsidR="00292011" w:rsidRPr="004E3AC3">
        <w:rPr>
          <w:rFonts w:asciiTheme="majorHAnsi" w:hAnsiTheme="majorHAnsi" w:cstheme="majorHAnsi"/>
          <w:b/>
          <w:lang w:val="sl-SI"/>
        </w:rPr>
        <w:t>ob prvi dobavi blaga</w:t>
      </w:r>
      <w:r w:rsidR="00041185" w:rsidRPr="004E3AC3">
        <w:rPr>
          <w:rFonts w:asciiTheme="majorHAnsi" w:hAnsiTheme="majorHAnsi" w:cstheme="majorHAnsi"/>
          <w:lang w:val="sl-SI"/>
        </w:rPr>
        <w:t xml:space="preserve">, kot pogoj za pravilno dobavo naročniku izročiti finančno zavarovanje </w:t>
      </w:r>
      <w:r w:rsidR="00581191" w:rsidRPr="004E3AC3">
        <w:rPr>
          <w:rFonts w:asciiTheme="majorHAnsi" w:hAnsiTheme="majorHAnsi" w:cstheme="majorHAnsi"/>
          <w:lang w:val="sl-SI"/>
        </w:rPr>
        <w:t>za odpravo napak v garancijskem roku</w:t>
      </w:r>
      <w:r w:rsidR="00292011" w:rsidRPr="004E3AC3">
        <w:rPr>
          <w:rFonts w:asciiTheme="majorHAnsi" w:hAnsiTheme="majorHAnsi" w:cstheme="majorHAnsi"/>
          <w:lang w:val="sl-SI"/>
        </w:rPr>
        <w:t>, in sicer</w:t>
      </w:r>
      <w:r w:rsidR="00581191" w:rsidRPr="004E3AC3">
        <w:rPr>
          <w:rFonts w:asciiTheme="majorHAnsi" w:hAnsiTheme="majorHAnsi" w:cstheme="majorHAnsi"/>
          <w:lang w:val="sl-SI"/>
        </w:rPr>
        <w:t xml:space="preserve"> </w:t>
      </w:r>
      <w:r w:rsidR="00292011" w:rsidRPr="004E3AC3">
        <w:rPr>
          <w:rFonts w:asciiTheme="majorHAnsi" w:hAnsiTheme="majorHAnsi" w:cstheme="majorHAnsi"/>
          <w:lang w:val="sl-SI"/>
        </w:rPr>
        <w:t>v obliki</w:t>
      </w:r>
      <w:r w:rsidR="002B0002" w:rsidRPr="004E3AC3">
        <w:rPr>
          <w:rFonts w:asciiTheme="majorHAnsi" w:hAnsiTheme="majorHAnsi" w:cstheme="majorHAnsi"/>
          <w:lang w:val="sl-SI"/>
        </w:rPr>
        <w:t>:</w:t>
      </w:r>
    </w:p>
    <w:tbl>
      <w:tblPr>
        <w:tblStyle w:val="TableGrid"/>
        <w:tblW w:w="9198" w:type="dxa"/>
        <w:tblInd w:w="720" w:type="dxa"/>
        <w:tblLook w:val="04A0" w:firstRow="1" w:lastRow="0" w:firstColumn="1" w:lastColumn="0" w:noHBand="0" w:noVBand="1"/>
      </w:tblPr>
      <w:tblGrid>
        <w:gridCol w:w="999"/>
        <w:gridCol w:w="3521"/>
        <w:gridCol w:w="1701"/>
        <w:gridCol w:w="2977"/>
      </w:tblGrid>
      <w:tr w:rsidR="00400AF3" w:rsidRPr="004E3AC3" w14:paraId="3BFDA7FF" w14:textId="77777777" w:rsidTr="00400AF3">
        <w:tc>
          <w:tcPr>
            <w:tcW w:w="999" w:type="dxa"/>
          </w:tcPr>
          <w:p w14:paraId="7F915BA2" w14:textId="0B4910E3"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i/>
                <w:lang w:val="sl-SI"/>
              </w:rPr>
            </w:pPr>
            <w:r w:rsidRPr="004E3AC3">
              <w:rPr>
                <w:rFonts w:asciiTheme="majorHAnsi" w:hAnsiTheme="majorHAnsi" w:cstheme="majorHAnsi"/>
                <w:i/>
                <w:lang w:val="sl-SI"/>
              </w:rPr>
              <w:t>sklop</w:t>
            </w:r>
          </w:p>
        </w:tc>
        <w:tc>
          <w:tcPr>
            <w:tcW w:w="3521" w:type="dxa"/>
          </w:tcPr>
          <w:p w14:paraId="067559E1" w14:textId="61C932D2"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i/>
                <w:lang w:val="sl-SI"/>
              </w:rPr>
            </w:pPr>
            <w:r w:rsidRPr="004E3AC3">
              <w:rPr>
                <w:rFonts w:asciiTheme="majorHAnsi" w:hAnsiTheme="majorHAnsi" w:cstheme="majorHAnsi"/>
                <w:i/>
                <w:lang w:val="sl-SI"/>
              </w:rPr>
              <w:t>Vrsta zavarovanja in valuta</w:t>
            </w:r>
          </w:p>
        </w:tc>
        <w:tc>
          <w:tcPr>
            <w:tcW w:w="1701" w:type="dxa"/>
          </w:tcPr>
          <w:p w14:paraId="78E663E6" w14:textId="12BEAC1C"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i/>
                <w:lang w:val="sl-SI"/>
              </w:rPr>
            </w:pPr>
            <w:r>
              <w:rPr>
                <w:rFonts w:asciiTheme="majorHAnsi" w:hAnsiTheme="majorHAnsi" w:cstheme="majorHAnsi"/>
                <w:i/>
                <w:lang w:val="sl-SI"/>
              </w:rPr>
              <w:t>Vrednost in valuta</w:t>
            </w:r>
          </w:p>
        </w:tc>
        <w:tc>
          <w:tcPr>
            <w:tcW w:w="2977" w:type="dxa"/>
          </w:tcPr>
          <w:p w14:paraId="5F05C24F" w14:textId="25884C5D"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i/>
                <w:lang w:val="sl-SI"/>
              </w:rPr>
            </w:pPr>
            <w:r w:rsidRPr="004E3AC3">
              <w:rPr>
                <w:rFonts w:asciiTheme="majorHAnsi" w:hAnsiTheme="majorHAnsi" w:cstheme="majorHAnsi"/>
                <w:i/>
                <w:lang w:val="sl-SI"/>
              </w:rPr>
              <w:t>Veljavnost (od/do)</w:t>
            </w:r>
          </w:p>
        </w:tc>
      </w:tr>
      <w:tr w:rsidR="00400AF3" w:rsidRPr="004E3AC3" w14:paraId="4B9FCC1D" w14:textId="77777777" w:rsidTr="00400AF3">
        <w:tc>
          <w:tcPr>
            <w:tcW w:w="999" w:type="dxa"/>
          </w:tcPr>
          <w:p w14:paraId="3154AE0A" w14:textId="7FE2A38E"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za SKLOP 1</w:t>
            </w:r>
          </w:p>
        </w:tc>
        <w:tc>
          <w:tcPr>
            <w:tcW w:w="3521" w:type="dxa"/>
          </w:tcPr>
          <w:p w14:paraId="18A59398" w14:textId="39AE6E71"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p>
        </w:tc>
        <w:tc>
          <w:tcPr>
            <w:tcW w:w="1701" w:type="dxa"/>
          </w:tcPr>
          <w:p w14:paraId="43DDE4A1" w14:textId="77777777" w:rsidR="00400AF3" w:rsidRDefault="00400AF3" w:rsidP="002B0002">
            <w:pPr>
              <w:pStyle w:val="ListParagraph"/>
              <w:widowControl w:val="0"/>
              <w:spacing w:after="120" w:line="240" w:lineRule="auto"/>
              <w:ind w:left="0"/>
              <w:contextualSpacing w:val="0"/>
              <w:jc w:val="both"/>
              <w:rPr>
                <w:rFonts w:asciiTheme="majorHAnsi" w:hAnsiTheme="majorHAnsi" w:cstheme="majorHAnsi"/>
                <w:lang w:val="sl-SI"/>
              </w:rPr>
            </w:pPr>
          </w:p>
          <w:p w14:paraId="65CDF416" w14:textId="6E5AF491"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5.</w:t>
            </w:r>
            <w:r w:rsidR="00817220">
              <w:rPr>
                <w:rFonts w:asciiTheme="majorHAnsi" w:hAnsiTheme="majorHAnsi" w:cstheme="majorHAnsi"/>
                <w:lang w:val="sl-SI"/>
              </w:rPr>
              <w:t>5</w:t>
            </w:r>
            <w:r>
              <w:rPr>
                <w:rFonts w:asciiTheme="majorHAnsi" w:hAnsiTheme="majorHAnsi" w:cstheme="majorHAnsi"/>
                <w:lang w:val="sl-SI"/>
              </w:rPr>
              <w:t>00 EUR</w:t>
            </w:r>
          </w:p>
        </w:tc>
        <w:tc>
          <w:tcPr>
            <w:tcW w:w="2977" w:type="dxa"/>
          </w:tcPr>
          <w:p w14:paraId="231BFF85" w14:textId="39935FC6"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Od končnega prevzema do poteka garancijskega roka</w:t>
            </w:r>
          </w:p>
        </w:tc>
      </w:tr>
      <w:tr w:rsidR="00400AF3" w:rsidRPr="004E3AC3" w14:paraId="1291AC23" w14:textId="77777777" w:rsidTr="00400AF3">
        <w:trPr>
          <w:trHeight w:val="753"/>
        </w:trPr>
        <w:tc>
          <w:tcPr>
            <w:tcW w:w="999" w:type="dxa"/>
          </w:tcPr>
          <w:p w14:paraId="0D22BA6E" w14:textId="1D6468F6" w:rsidR="00400AF3" w:rsidRPr="004E3AC3" w:rsidRDefault="001F1743" w:rsidP="002B0002">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z</w:t>
            </w:r>
            <w:r w:rsidR="00400AF3" w:rsidRPr="004E3AC3">
              <w:rPr>
                <w:rFonts w:asciiTheme="majorHAnsi" w:hAnsiTheme="majorHAnsi" w:cstheme="majorHAnsi"/>
                <w:lang w:val="sl-SI"/>
              </w:rPr>
              <w:t xml:space="preserve">a SKLOP </w:t>
            </w:r>
            <w:r w:rsidR="00FD1C51">
              <w:rPr>
                <w:rFonts w:asciiTheme="majorHAnsi" w:hAnsiTheme="majorHAnsi" w:cstheme="majorHAnsi"/>
                <w:lang w:val="sl-SI"/>
              </w:rPr>
              <w:t>4</w:t>
            </w:r>
            <w:r w:rsidR="00400AF3" w:rsidRPr="004E3AC3">
              <w:rPr>
                <w:rFonts w:asciiTheme="majorHAnsi" w:hAnsiTheme="majorHAnsi" w:cstheme="majorHAnsi"/>
                <w:lang w:val="sl-SI"/>
              </w:rPr>
              <w:t xml:space="preserve"> </w:t>
            </w:r>
          </w:p>
        </w:tc>
        <w:tc>
          <w:tcPr>
            <w:tcW w:w="3521" w:type="dxa"/>
          </w:tcPr>
          <w:p w14:paraId="0856CACE" w14:textId="73CFAE7A"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p>
        </w:tc>
        <w:tc>
          <w:tcPr>
            <w:tcW w:w="1701" w:type="dxa"/>
          </w:tcPr>
          <w:p w14:paraId="6123B6BA" w14:textId="5A40DCA5" w:rsidR="00400AF3" w:rsidRPr="004E3AC3" w:rsidRDefault="00DB21CE" w:rsidP="002B0002">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2</w:t>
            </w:r>
            <w:r w:rsidR="00817220">
              <w:rPr>
                <w:rFonts w:asciiTheme="majorHAnsi" w:hAnsiTheme="majorHAnsi" w:cstheme="majorHAnsi"/>
                <w:lang w:val="sl-SI"/>
              </w:rPr>
              <w:t>3</w:t>
            </w:r>
            <w:r w:rsidR="00400AF3">
              <w:rPr>
                <w:rFonts w:asciiTheme="majorHAnsi" w:hAnsiTheme="majorHAnsi" w:cstheme="majorHAnsi"/>
                <w:lang w:val="sl-SI"/>
              </w:rPr>
              <w:t>.</w:t>
            </w:r>
            <w:r w:rsidR="00817220">
              <w:rPr>
                <w:rFonts w:asciiTheme="majorHAnsi" w:hAnsiTheme="majorHAnsi" w:cstheme="majorHAnsi"/>
                <w:lang w:val="sl-SI"/>
              </w:rPr>
              <w:t>0</w:t>
            </w:r>
            <w:r w:rsidR="00400AF3">
              <w:rPr>
                <w:rFonts w:asciiTheme="majorHAnsi" w:hAnsiTheme="majorHAnsi" w:cstheme="majorHAnsi"/>
                <w:lang w:val="sl-SI"/>
              </w:rPr>
              <w:t>00</w:t>
            </w:r>
            <w:r w:rsidR="002F4EEB">
              <w:rPr>
                <w:rFonts w:asciiTheme="majorHAnsi" w:hAnsiTheme="majorHAnsi" w:cstheme="majorHAnsi"/>
                <w:lang w:val="sl-SI"/>
              </w:rPr>
              <w:t xml:space="preserve"> EUR</w:t>
            </w:r>
          </w:p>
        </w:tc>
        <w:tc>
          <w:tcPr>
            <w:tcW w:w="2977" w:type="dxa"/>
          </w:tcPr>
          <w:p w14:paraId="04AF0733" w14:textId="2919E2EF" w:rsidR="00400AF3" w:rsidRPr="004E3AC3" w:rsidRDefault="00400AF3" w:rsidP="002B0002">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Od končnega prevzema do poteka garancijskega roka</w:t>
            </w:r>
          </w:p>
        </w:tc>
      </w:tr>
    </w:tbl>
    <w:p w14:paraId="23757A6C" w14:textId="77777777" w:rsidR="002B0002" w:rsidRPr="004E3AC3" w:rsidRDefault="002B0002" w:rsidP="002B0002">
      <w:pPr>
        <w:pStyle w:val="ListParagraph"/>
        <w:widowControl w:val="0"/>
        <w:spacing w:after="120" w:line="240" w:lineRule="auto"/>
        <w:contextualSpacing w:val="0"/>
        <w:jc w:val="both"/>
        <w:rPr>
          <w:rFonts w:asciiTheme="majorHAnsi" w:hAnsiTheme="majorHAnsi" w:cstheme="majorHAnsi"/>
          <w:lang w:val="sl-SI"/>
        </w:rPr>
      </w:pPr>
    </w:p>
    <w:p w14:paraId="035A026B" w14:textId="77777777" w:rsidR="002B0002" w:rsidRPr="004E3AC3" w:rsidRDefault="002B0002" w:rsidP="002B0002">
      <w:pPr>
        <w:widowControl w:val="0"/>
        <w:numPr>
          <w:ilvl w:val="2"/>
          <w:numId w:val="2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034A3677" w14:textId="6A6DB634" w:rsidR="002B0002" w:rsidRPr="004E3AC3" w:rsidRDefault="002B0002" w:rsidP="002B0002">
      <w:pPr>
        <w:pStyle w:val="ListParagraph"/>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sidR="004E3AC3">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tem okvirnem sporazumu;</w:t>
      </w:r>
    </w:p>
    <w:p w14:paraId="4A693257" w14:textId="793B4A7D" w:rsidR="002B0002" w:rsidRDefault="002B0002" w:rsidP="002B0002">
      <w:pPr>
        <w:pStyle w:val="ListParagraph"/>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če izvajalec objavi nesolventnost, prisilno poravnavo ali stečaj</w:t>
      </w:r>
      <w:r w:rsidR="004E3AC3">
        <w:rPr>
          <w:rFonts w:asciiTheme="majorHAnsi" w:hAnsiTheme="majorHAnsi" w:cstheme="majorHAnsi"/>
          <w:lang w:val="sl-SI"/>
        </w:rPr>
        <w:t>.</w:t>
      </w:r>
    </w:p>
    <w:p w14:paraId="72A5A0C2" w14:textId="77777777" w:rsidR="004E3AC3" w:rsidRPr="004E3AC3" w:rsidRDefault="004E3AC3" w:rsidP="004E3AC3">
      <w:pPr>
        <w:pStyle w:val="ListParagraph"/>
        <w:widowControl w:val="0"/>
        <w:spacing w:before="120" w:after="120" w:line="240" w:lineRule="auto"/>
        <w:ind w:left="1440"/>
        <w:jc w:val="both"/>
        <w:rPr>
          <w:rFonts w:asciiTheme="majorHAnsi" w:hAnsiTheme="majorHAnsi" w:cstheme="majorHAnsi"/>
          <w:lang w:val="sl-SI"/>
        </w:rPr>
      </w:pPr>
    </w:p>
    <w:p w14:paraId="588C1E7F" w14:textId="525E0EC4" w:rsidR="002B0002" w:rsidRPr="004E3AC3" w:rsidRDefault="004E3AC3" w:rsidP="002B0002">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7D694D3E" w14:textId="4BC52DC5" w:rsidR="004E3AC3" w:rsidRPr="004E3AC3" w:rsidRDefault="004E3AC3" w:rsidP="002B0002">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4FA6B5A4" w14:textId="6679CE48" w:rsidR="0044375A" w:rsidRPr="002B0002" w:rsidRDefault="00A924B4" w:rsidP="008660A5">
      <w:pPr>
        <w:pStyle w:val="ListParagraph"/>
        <w:numPr>
          <w:ilvl w:val="0"/>
          <w:numId w:val="19"/>
        </w:numPr>
        <w:jc w:val="center"/>
        <w:rPr>
          <w:rFonts w:asciiTheme="majorHAnsi" w:hAnsiTheme="majorHAnsi" w:cstheme="majorHAnsi"/>
          <w:lang w:val="sl-SI"/>
        </w:rPr>
      </w:pPr>
      <w:r w:rsidRPr="002B0002">
        <w:rPr>
          <w:rFonts w:asciiTheme="majorHAnsi" w:hAnsiTheme="majorHAnsi" w:cstheme="majorHAnsi"/>
          <w:lang w:val="sl-SI"/>
        </w:rPr>
        <w:lastRenderedPageBreak/>
        <w:t>člen</w:t>
      </w:r>
      <w:r w:rsidR="0044375A" w:rsidRPr="002B0002">
        <w:rPr>
          <w:rFonts w:asciiTheme="majorHAnsi" w:hAnsiTheme="majorHAnsi" w:cstheme="majorHAnsi"/>
          <w:lang w:val="sl-SI"/>
        </w:rPr>
        <w:t xml:space="preserve"> </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77777777" w:rsidR="00AF1346" w:rsidRPr="002B0002"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2B0002" w:rsidRDefault="0044375A"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POSLOVNA SKRIVNOST IN Z</w:t>
      </w:r>
      <w:r w:rsidR="00874511" w:rsidRPr="002B0002">
        <w:rPr>
          <w:rFonts w:asciiTheme="majorHAnsi" w:hAnsiTheme="majorHAnsi" w:cstheme="majorHAnsi"/>
          <w:lang w:val="sl-SI"/>
        </w:rPr>
        <w:t>AUPNI PODATKI</w:t>
      </w:r>
    </w:p>
    <w:p w14:paraId="0FDC9050"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zavezujeta, da bosta osebne podatke varovali v skladu z določili te</w:t>
      </w:r>
      <w:r w:rsidR="00CF12A7" w:rsidRPr="002B0002">
        <w:rPr>
          <w:rFonts w:asciiTheme="majorHAnsi" w:hAnsiTheme="majorHAnsi" w:cstheme="majorHAnsi"/>
          <w:lang w:val="sl-SI"/>
        </w:rPr>
        <w:t>ga okvirnega sporazuma</w:t>
      </w:r>
      <w:r w:rsidRPr="002B0002">
        <w:rPr>
          <w:rFonts w:asciiTheme="majorHAnsi" w:hAnsiTheme="majorHAnsi" w:cstheme="majorHAnsi"/>
          <w:lang w:val="sl-SI"/>
        </w:rPr>
        <w:t xml:space="preserve"> in Zakonom o varstvu osebnih podatkov (ZVOP-1).</w:t>
      </w:r>
    </w:p>
    <w:p w14:paraId="5791217C"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o katerih bi prišli z izvedbo tega okvirnega sporazuma</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tega okvirnega sporazuma</w:t>
      </w:r>
      <w:r w:rsidRPr="002B0002">
        <w:rPr>
          <w:rFonts w:asciiTheme="majorHAnsi" w:hAnsiTheme="majorHAnsi" w:cstheme="majorHAnsi"/>
          <w:lang w:val="sl-SI"/>
        </w:rPr>
        <w:t>.</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022477"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l v zvezi z izvajanjem del iz tega okvirnega sporazuma</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2B0002">
        <w:rPr>
          <w:rFonts w:asciiTheme="majorHAnsi" w:hAnsiTheme="majorHAnsi" w:cstheme="majorHAnsi"/>
          <w:lang w:val="sl-SI"/>
        </w:rPr>
        <w:t>ga okvirnega sporazuma</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135C0353"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ListParagraph"/>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ListParagraph"/>
        <w:widowControl w:val="0"/>
        <w:spacing w:after="120" w:line="240" w:lineRule="auto"/>
        <w:jc w:val="both"/>
        <w:rPr>
          <w:rFonts w:asciiTheme="majorHAnsi" w:hAnsiTheme="majorHAnsi" w:cstheme="majorHAnsi"/>
          <w:lang w:val="sl-SI"/>
        </w:rPr>
      </w:pPr>
    </w:p>
    <w:p w14:paraId="672856ED" w14:textId="77777777" w:rsidR="003A2BCE" w:rsidRPr="002B0002" w:rsidRDefault="003A2BCE"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67F9C6B9" w:rsidR="00C27D49" w:rsidRPr="002B0002"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naročnika v obsegu, v kakršnem jih je sam pridobil. </w:t>
      </w:r>
    </w:p>
    <w:p w14:paraId="41669CD4" w14:textId="1DE6B83F" w:rsidR="0044375A" w:rsidRDefault="0044375A" w:rsidP="0044375A">
      <w:pPr>
        <w:widowControl w:val="0"/>
        <w:spacing w:after="120" w:line="240" w:lineRule="auto"/>
        <w:ind w:left="720"/>
        <w:jc w:val="both"/>
        <w:rPr>
          <w:rFonts w:asciiTheme="majorHAnsi" w:hAnsiTheme="majorHAnsi" w:cstheme="majorHAnsi"/>
          <w:lang w:val="sl-SI"/>
        </w:rPr>
      </w:pPr>
    </w:p>
    <w:p w14:paraId="3736FBB0" w14:textId="53626E9F" w:rsidR="00346553" w:rsidRDefault="00346553" w:rsidP="0044375A">
      <w:pPr>
        <w:widowControl w:val="0"/>
        <w:spacing w:after="120" w:line="240" w:lineRule="auto"/>
        <w:ind w:left="720"/>
        <w:jc w:val="both"/>
        <w:rPr>
          <w:rFonts w:asciiTheme="majorHAnsi" w:hAnsiTheme="majorHAnsi" w:cstheme="majorHAnsi"/>
          <w:lang w:val="sl-SI"/>
        </w:rPr>
      </w:pPr>
    </w:p>
    <w:p w14:paraId="023AA1E2" w14:textId="77777777" w:rsidR="00346553" w:rsidRPr="002B0002" w:rsidRDefault="00346553" w:rsidP="0044375A">
      <w:pPr>
        <w:widowControl w:val="0"/>
        <w:spacing w:after="120" w:line="240" w:lineRule="auto"/>
        <w:ind w:left="720"/>
        <w:jc w:val="both"/>
        <w:rPr>
          <w:rFonts w:asciiTheme="majorHAnsi" w:hAnsiTheme="majorHAnsi" w:cstheme="majorHAnsi"/>
          <w:lang w:val="sl-SI"/>
        </w:rPr>
      </w:pPr>
    </w:p>
    <w:p w14:paraId="28C21D2B"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3C183DF6" w14:textId="77777777" w:rsidR="00411FDF" w:rsidRPr="002B0002" w:rsidRDefault="00324F91"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O</w:t>
      </w:r>
      <w:r w:rsidR="00411FDF" w:rsidRPr="002B0002">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pridobitev posla ali</w:t>
      </w:r>
    </w:p>
    <w:p w14:paraId="728D77E0"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sklenitev posla pod ugodnejšimi pogoji ali</w:t>
      </w:r>
    </w:p>
    <w:p w14:paraId="383CB533"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opustitev dolžnega nadzora nad izvajanjem pogodbenih obveznosti ali</w:t>
      </w:r>
    </w:p>
    <w:p w14:paraId="0C0043DE"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2B0002" w:rsidRDefault="00324F91" w:rsidP="00324F91">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je v primeru citiranih ravnanj ničen.</w:t>
      </w:r>
    </w:p>
    <w:p w14:paraId="2CC45FCC" w14:textId="77777777" w:rsidR="008660A5" w:rsidRPr="002B0002" w:rsidRDefault="008660A5"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je sklenjen pod razveznim pogojem, ki se uresniči, če je naročnik seznanjen, da je:</w:t>
      </w:r>
    </w:p>
    <w:p w14:paraId="049BDDDE" w14:textId="6BDEF450" w:rsidR="008660A5" w:rsidRPr="002B0002" w:rsidRDefault="008660A5" w:rsidP="00B431AE">
      <w:pPr>
        <w:pStyle w:val="ListParagraph"/>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2B0002">
        <w:rPr>
          <w:rFonts w:asciiTheme="majorHAnsi" w:hAnsiTheme="majorHAnsi" w:cstheme="majorHAnsi"/>
          <w:lang w:val="sl-SI"/>
        </w:rPr>
        <w:t xml:space="preserve">sodišče s pravnomočno odločitvijo ugotovilo kršitev obveznosti iz drugega odstavka 3. člena ZJN-3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okvirnega sporazuma o izvedbi javnega naročila ali njegovega podizvajalca;</w:t>
      </w:r>
    </w:p>
    <w:p w14:paraId="6A9B4F6F" w14:textId="5EEAE1B3" w:rsidR="008660A5" w:rsidRPr="002B0002" w:rsidRDefault="008660A5" w:rsidP="00B431AE">
      <w:pPr>
        <w:pStyle w:val="ListParagraph"/>
        <w:widowControl w:val="0"/>
        <w:numPr>
          <w:ilvl w:val="0"/>
          <w:numId w:val="21"/>
        </w:numPr>
        <w:spacing w:after="120" w:line="240" w:lineRule="auto"/>
        <w:ind w:left="1134"/>
        <w:jc w:val="both"/>
        <w:rPr>
          <w:rFonts w:asciiTheme="majorHAnsi" w:hAnsiTheme="majorHAnsi" w:cstheme="majorHAnsi"/>
          <w:lang w:val="sl-SI"/>
        </w:rPr>
      </w:pPr>
      <w:r w:rsidRPr="002B0002">
        <w:rPr>
          <w:rFonts w:asciiTheme="majorHAnsi" w:hAnsiTheme="majorHAnsi" w:cstheme="majorHAnsi"/>
          <w:lang w:val="sl-SI"/>
        </w:rPr>
        <w:t xml:space="preserve">pristojni državni organ pri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25150650"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ustrezno ne nadomesti ali zamenja tega podizvajalca v roku 30 dni od seznanitve s kršitvijo. </w:t>
      </w:r>
    </w:p>
    <w:p w14:paraId="2638501E"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596657F4"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2B0002" w:rsidRDefault="00411FDF"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urejanje medsebojnih obveznosti in pravic, ki niso izrecno dogovorjene s tem okvirnim sporazumom, se uporabljajo določila </w:t>
      </w:r>
      <w:r w:rsidR="00324F91" w:rsidRPr="002B0002">
        <w:rPr>
          <w:rFonts w:asciiTheme="majorHAnsi" w:hAnsiTheme="majorHAnsi" w:cstheme="majorHAnsi"/>
          <w:lang w:val="sl-SI"/>
        </w:rPr>
        <w:t>zakona, ki ureja obligacijska razmerja</w:t>
      </w:r>
      <w:r w:rsidRPr="002B0002">
        <w:rPr>
          <w:rFonts w:asciiTheme="majorHAnsi" w:hAnsiTheme="majorHAnsi" w:cstheme="majorHAnsi"/>
          <w:lang w:val="sl-SI"/>
        </w:rPr>
        <w:t xml:space="preserve"> in drugi predpisi, ki urejajo pogodbene odnose.</w:t>
      </w:r>
    </w:p>
    <w:p w14:paraId="7E79620A" w14:textId="384B614A" w:rsidR="00324F91" w:rsidRPr="002B0002" w:rsidRDefault="00324F91" w:rsidP="008660A5">
      <w:pPr>
        <w:pStyle w:val="ListParagraph"/>
        <w:numPr>
          <w:ilvl w:val="2"/>
          <w:numId w:val="1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S podpisom tega okvirnega sporazuma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D0D561E" w14:textId="4649094D" w:rsidR="00F42381"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Okvirni sporazum je sestavljen v dveh izvodih, od katerih prejme vsaka pogodbena stranka po en izvod.</w:t>
      </w:r>
    </w:p>
    <w:p w14:paraId="7AF6AAC2"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227165B7"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CF12A7" w:rsidRPr="002B0002">
              <w:rPr>
                <w:rFonts w:asciiTheme="majorHAnsi" w:hAnsiTheme="majorHAnsi" w:cstheme="majorHAnsi"/>
                <w:b/>
                <w:lang w:val="sl-SI"/>
              </w:rPr>
              <w:t>OKVIRNEGA SPORAZUMA</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27E51B"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Okvirni sporazum</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6A43A432"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Ponudba_</w:t>
            </w:r>
            <w:r w:rsidR="00467210">
              <w:rPr>
                <w:rFonts w:asciiTheme="majorHAnsi" w:hAnsiTheme="majorHAnsi" w:cstheme="majorHAnsi"/>
                <w:lang w:val="sl-SI"/>
              </w:rPr>
              <w:t>predračun</w:t>
            </w:r>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BC0F4A" w:rsidRPr="002B0002" w14:paraId="57BFD0D5" w14:textId="77777777" w:rsidTr="00BC0F4A">
        <w:trPr>
          <w:trHeight w:val="20"/>
          <w:jc w:val="center"/>
        </w:trPr>
        <w:tc>
          <w:tcPr>
            <w:tcW w:w="1240" w:type="pct"/>
            <w:shd w:val="clear" w:color="auto" w:fill="FFF0D5"/>
            <w:vAlign w:val="center"/>
          </w:tcPr>
          <w:p w14:paraId="769D8B0F" w14:textId="77777777" w:rsidR="00BC0F4A" w:rsidRPr="002B0002"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77777777" w:rsidR="00BC0F4A" w:rsidRPr="002B0002" w:rsidRDefault="00BC0F4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Podatki o kadru s prilogami</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45C2F4A7"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PRILOGE OKVIRNEGA SPORAZUMA</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r w:rsidR="00D75595" w:rsidRPr="002B0002" w14:paraId="0E0AD722" w14:textId="77777777" w:rsidTr="00BC0F4A">
        <w:trPr>
          <w:trHeight w:val="20"/>
          <w:jc w:val="center"/>
        </w:trPr>
        <w:tc>
          <w:tcPr>
            <w:tcW w:w="1240" w:type="pct"/>
            <w:shd w:val="clear" w:color="auto" w:fill="FFF0D5"/>
            <w:vAlign w:val="center"/>
          </w:tcPr>
          <w:p w14:paraId="5CC458BE" w14:textId="77777777" w:rsidR="00D75595" w:rsidRPr="002B0002"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2B0002" w:rsidRDefault="00D75595"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Izjava o udeležbi/sodelovanju fizičnih in pravnih oseb v lastništvu ponudnika</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NoSpacing"/>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NoSpacing"/>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NoSpacing"/>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bookmarkStart w:id="0" w:name="_GoBack"/>
      <w:bookmarkEnd w:id="0"/>
    </w:p>
    <w:sectPr w:rsidR="00BC0F4A" w:rsidRPr="002B0002"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FD9E" w16cex:dateUtc="2023-03-21T08:55:00Z"/>
  <w16cex:commentExtensible w16cex:durableId="27C402BA" w16cex:dateUtc="2023-03-21T09:17:00Z"/>
  <w16cex:commentExtensible w16cex:durableId="27C40223" w16cex:dateUtc="2023-03-21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A103" w14:textId="77777777" w:rsidR="00BC6FDD" w:rsidRDefault="00BC6FDD" w:rsidP="00DC1532">
      <w:pPr>
        <w:spacing w:after="0" w:line="240" w:lineRule="auto"/>
      </w:pPr>
      <w:r>
        <w:separator/>
      </w:r>
    </w:p>
  </w:endnote>
  <w:endnote w:type="continuationSeparator" w:id="0">
    <w:p w14:paraId="5A80F416" w14:textId="77777777" w:rsidR="00BC6FDD" w:rsidRDefault="00BC6FD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D34CAF" w:rsidRPr="00094367" w14:paraId="27371C7C" w14:textId="77777777" w:rsidTr="004D442F">
      <w:tc>
        <w:tcPr>
          <w:tcW w:w="6588" w:type="dxa"/>
          <w:shd w:val="clear" w:color="auto" w:fill="auto"/>
        </w:tcPr>
        <w:p w14:paraId="1518EDE0" w14:textId="68950257" w:rsidR="00D34CAF" w:rsidRPr="00094367" w:rsidRDefault="00D34CAF" w:rsidP="004D442F">
          <w:pPr>
            <w:pStyle w:val="Footer"/>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D34CAF" w:rsidRPr="00094367" w:rsidRDefault="00D34CAF"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D34CAF" w:rsidRDefault="00D34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4AA1EF07" w:rsidR="00D34CAF" w:rsidRPr="00984E06" w:rsidRDefault="00D34CAF" w:rsidP="00094367">
    <w:pPr>
      <w:pStyle w:val="NoSpacing"/>
      <w:jc w:val="both"/>
      <w:rPr>
        <w:rFonts w:asciiTheme="majorHAnsi" w:hAnsiTheme="majorHAnsi" w:cstheme="majorHAnsi"/>
        <w:sz w:val="18"/>
        <w:szCs w:val="18"/>
      </w:rPr>
    </w:pPr>
    <w:bookmarkStart w:id="2" w:name="_Hlk95119971"/>
  </w:p>
  <w:tbl>
    <w:tblPr>
      <w:tblW w:w="9639" w:type="dxa"/>
      <w:tblBorders>
        <w:top w:val="single" w:sz="4" w:space="0" w:color="auto"/>
      </w:tblBorders>
      <w:tblLook w:val="04A0" w:firstRow="1" w:lastRow="0" w:firstColumn="1" w:lastColumn="0" w:noHBand="0" w:noVBand="1"/>
    </w:tblPr>
    <w:tblGrid>
      <w:gridCol w:w="4695"/>
      <w:gridCol w:w="4944"/>
    </w:tblGrid>
    <w:tr w:rsidR="00D34CAF" w:rsidRPr="000741B6" w14:paraId="28F8BD95" w14:textId="77777777" w:rsidTr="00F12EE6">
      <w:tc>
        <w:tcPr>
          <w:tcW w:w="4695" w:type="dxa"/>
          <w:shd w:val="clear" w:color="auto" w:fill="auto"/>
        </w:tcPr>
        <w:bookmarkEnd w:id="2"/>
        <w:p w14:paraId="4CB9D68F" w14:textId="77777777" w:rsidR="00D34CAF" w:rsidRPr="000741B6" w:rsidRDefault="00D34CAF" w:rsidP="00094367">
          <w:pPr>
            <w:tabs>
              <w:tab w:val="center" w:pos="4680"/>
              <w:tab w:val="right" w:pos="9360"/>
            </w:tabs>
            <w:spacing w:after="0" w:line="240" w:lineRule="auto"/>
            <w:rPr>
              <w:rFonts w:asciiTheme="majorHAnsi" w:hAnsiTheme="majorHAnsi" w:cstheme="majorHAnsi"/>
              <w:i/>
              <w:sz w:val="20"/>
              <w:szCs w:val="20"/>
              <w:vertAlign w:val="superscript"/>
              <w:lang w:val="sl-SI"/>
            </w:rPr>
          </w:pPr>
          <w:r w:rsidRPr="000741B6">
            <w:rPr>
              <w:rFonts w:asciiTheme="majorHAnsi" w:hAnsiTheme="majorHAnsi" w:cstheme="majorHAnsi"/>
              <w:i/>
              <w:sz w:val="20"/>
              <w:szCs w:val="20"/>
              <w:lang w:val="sl-SI"/>
            </w:rPr>
            <w:t>ePRO</w:t>
          </w:r>
          <w:r w:rsidRPr="000741B6">
            <w:rPr>
              <w:rFonts w:asciiTheme="majorHAnsi" w:hAnsiTheme="majorHAnsi" w:cstheme="majorHAnsi"/>
              <w:i/>
              <w:sz w:val="20"/>
              <w:szCs w:val="20"/>
              <w:vertAlign w:val="superscript"/>
              <w:lang w:val="sl-SI"/>
            </w:rPr>
            <w:t>©</w:t>
          </w:r>
        </w:p>
      </w:tc>
      <w:tc>
        <w:tcPr>
          <w:tcW w:w="4944" w:type="dxa"/>
          <w:shd w:val="clear" w:color="auto" w:fill="auto"/>
          <w:vAlign w:val="center"/>
        </w:tcPr>
        <w:p w14:paraId="10690BDC" w14:textId="77777777" w:rsidR="00D34CAF" w:rsidRPr="000741B6" w:rsidRDefault="00D34CAF" w:rsidP="00094367">
          <w:pPr>
            <w:tabs>
              <w:tab w:val="center" w:pos="4680"/>
              <w:tab w:val="right" w:pos="9360"/>
            </w:tabs>
            <w:spacing w:after="0" w:line="240" w:lineRule="auto"/>
            <w:jc w:val="right"/>
            <w:rPr>
              <w:rFonts w:asciiTheme="majorHAnsi" w:hAnsiTheme="majorHAnsi" w:cstheme="majorHAnsi"/>
              <w:sz w:val="20"/>
              <w:szCs w:val="20"/>
              <w:lang w:val="sl-SI"/>
            </w:rPr>
          </w:pPr>
          <w:r w:rsidRPr="000741B6">
            <w:rPr>
              <w:rFonts w:asciiTheme="majorHAnsi" w:hAnsiTheme="majorHAnsi" w:cstheme="majorHAnsi"/>
              <w:sz w:val="20"/>
              <w:szCs w:val="20"/>
              <w:lang w:val="sl-SI"/>
            </w:rPr>
            <w:t xml:space="preserve">Stran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PAGE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1</w:t>
          </w:r>
          <w:r w:rsidRPr="000741B6">
            <w:rPr>
              <w:rFonts w:asciiTheme="majorHAnsi" w:hAnsiTheme="majorHAnsi" w:cstheme="majorHAnsi"/>
              <w:sz w:val="20"/>
              <w:szCs w:val="20"/>
              <w:lang w:val="sl-SI"/>
            </w:rPr>
            <w:fldChar w:fldCharType="end"/>
          </w:r>
          <w:r w:rsidRPr="000741B6">
            <w:rPr>
              <w:rFonts w:asciiTheme="majorHAnsi" w:hAnsiTheme="majorHAnsi" w:cstheme="majorHAnsi"/>
              <w:sz w:val="20"/>
              <w:szCs w:val="20"/>
              <w:lang w:val="sl-SI"/>
            </w:rPr>
            <w:t xml:space="preserve"> /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NUMPAGES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3</w:t>
          </w:r>
          <w:r w:rsidRPr="000741B6">
            <w:rPr>
              <w:rFonts w:asciiTheme="majorHAnsi" w:hAnsiTheme="majorHAnsi" w:cstheme="majorHAnsi"/>
              <w:sz w:val="20"/>
              <w:szCs w:val="20"/>
              <w:lang w:val="sl-SI"/>
            </w:rPr>
            <w:fldChar w:fldCharType="end"/>
          </w:r>
        </w:p>
      </w:tc>
    </w:tr>
  </w:tbl>
  <w:p w14:paraId="6C27E260" w14:textId="77777777" w:rsidR="00D34CAF" w:rsidRDefault="00D34CAF"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36AC" w14:textId="77777777" w:rsidR="00BC6FDD" w:rsidRDefault="00BC6FDD" w:rsidP="00DC1532">
      <w:pPr>
        <w:spacing w:after="0" w:line="240" w:lineRule="auto"/>
      </w:pPr>
      <w:r>
        <w:separator/>
      </w:r>
    </w:p>
  </w:footnote>
  <w:footnote w:type="continuationSeparator" w:id="0">
    <w:p w14:paraId="4F37B728" w14:textId="77777777" w:rsidR="00BC6FDD" w:rsidRDefault="00BC6FDD"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7FBA23FA" w14:textId="77777777" w:rsidTr="00DB74FC">
      <w:tc>
        <w:tcPr>
          <w:tcW w:w="4936" w:type="dxa"/>
          <w:shd w:val="clear" w:color="auto" w:fill="auto"/>
        </w:tcPr>
        <w:p w14:paraId="2CC7F068" w14:textId="77777777" w:rsidR="00D34CAF" w:rsidRPr="00B50AE6" w:rsidRDefault="00D34CAF" w:rsidP="001E7C4D">
          <w:pPr>
            <w:pStyle w:val="Header"/>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D34CAF" w:rsidRPr="00B50AE6" w:rsidRDefault="00D34CAF" w:rsidP="006B3D73">
          <w:pPr>
            <w:pStyle w:val="Header"/>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1"/>
  </w:tbl>
  <w:p w14:paraId="23032901" w14:textId="77777777" w:rsidR="00D34CAF" w:rsidRDefault="00D34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3F3E57D5" w:rsidR="00D34CAF" w:rsidRPr="00DF437B" w:rsidRDefault="00757BB7" w:rsidP="00757BB7">
    <w:pPr>
      <w:tabs>
        <w:tab w:val="left" w:pos="5790"/>
      </w:tabs>
      <w:rPr>
        <w:rFonts w:asciiTheme="majorHAnsi" w:hAnsiTheme="majorHAnsi" w:cstheme="majorHAnsi"/>
        <w:i/>
        <w:sz w:val="20"/>
      </w:rPr>
    </w:pPr>
    <w:r>
      <w:rPr>
        <w:rFonts w:asciiTheme="majorHAnsi" w:hAnsiTheme="majorHAnsi" w:cstheme="majorHAnsi"/>
        <w:i/>
        <w:sz w:val="20"/>
      </w:rPr>
      <w:tab/>
    </w:r>
  </w:p>
  <w:tbl>
    <w:tblPr>
      <w:tblW w:w="0" w:type="auto"/>
      <w:tblBorders>
        <w:bottom w:val="single" w:sz="4" w:space="0" w:color="auto"/>
      </w:tblBorders>
      <w:tblLook w:val="04A0" w:firstRow="1" w:lastRow="0" w:firstColumn="1" w:lastColumn="0" w:noHBand="0" w:noVBand="1"/>
    </w:tblPr>
    <w:tblGrid>
      <w:gridCol w:w="4936"/>
      <w:gridCol w:w="5036"/>
    </w:tblGrid>
    <w:tr w:rsidR="00D34CAF" w:rsidRPr="00757BB7" w14:paraId="64CD9C46" w14:textId="77777777" w:rsidTr="00F12EE6">
      <w:tc>
        <w:tcPr>
          <w:tcW w:w="4936" w:type="dxa"/>
          <w:shd w:val="clear" w:color="auto" w:fill="auto"/>
        </w:tcPr>
        <w:p w14:paraId="6AF0C50F" w14:textId="77777777" w:rsidR="00D34CAF" w:rsidRPr="00757BB7" w:rsidRDefault="00D34CAF" w:rsidP="00094367">
          <w:pPr>
            <w:pStyle w:val="Header"/>
            <w:spacing w:after="0" w:line="240" w:lineRule="auto"/>
            <w:rPr>
              <w:rFonts w:asciiTheme="majorHAnsi" w:hAnsiTheme="majorHAnsi" w:cstheme="majorHAnsi"/>
              <w:sz w:val="20"/>
              <w:szCs w:val="20"/>
              <w:lang w:val="sl-SI"/>
            </w:rPr>
          </w:pPr>
          <w:r w:rsidRPr="00757BB7">
            <w:rPr>
              <w:rFonts w:asciiTheme="majorHAnsi" w:hAnsiTheme="majorHAnsi" w:cstheme="majorHAnsi"/>
              <w:sz w:val="20"/>
              <w:szCs w:val="20"/>
              <w:lang w:val="sl-SI"/>
            </w:rPr>
            <w:t>ePRO</w:t>
          </w:r>
        </w:p>
      </w:tc>
      <w:tc>
        <w:tcPr>
          <w:tcW w:w="5036" w:type="dxa"/>
          <w:shd w:val="clear" w:color="auto" w:fill="auto"/>
        </w:tcPr>
        <w:p w14:paraId="31C4C530" w14:textId="77777777" w:rsidR="00D34CAF" w:rsidRPr="00757BB7" w:rsidRDefault="00D34CAF" w:rsidP="00094367">
          <w:pPr>
            <w:pStyle w:val="Header"/>
            <w:spacing w:after="0" w:line="240" w:lineRule="auto"/>
            <w:jc w:val="right"/>
            <w:rPr>
              <w:rFonts w:asciiTheme="majorHAnsi" w:hAnsiTheme="majorHAnsi" w:cstheme="majorHAnsi"/>
              <w:sz w:val="20"/>
              <w:szCs w:val="20"/>
              <w:lang w:val="sl-SI"/>
            </w:rPr>
          </w:pPr>
          <w:r w:rsidRPr="00757BB7">
            <w:rPr>
              <w:rFonts w:asciiTheme="majorHAnsi" w:hAnsiTheme="majorHAnsi" w:cstheme="majorHAnsi"/>
              <w:sz w:val="20"/>
              <w:szCs w:val="20"/>
              <w:lang w:val="sl-SI"/>
            </w:rPr>
            <w:t>Okvirni sporazum - vzorec</w:t>
          </w:r>
        </w:p>
      </w:tc>
    </w:tr>
  </w:tbl>
  <w:p w14:paraId="70B46423" w14:textId="77777777" w:rsidR="00D34CAF" w:rsidRDefault="00D34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72843"/>
    <w:multiLevelType w:val="hybridMultilevel"/>
    <w:tmpl w:val="FEB0458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
  </w:num>
  <w:num w:numId="3">
    <w:abstractNumId w:val="26"/>
  </w:num>
  <w:num w:numId="4">
    <w:abstractNumId w:val="6"/>
  </w:num>
  <w:num w:numId="5">
    <w:abstractNumId w:val="11"/>
  </w:num>
  <w:num w:numId="6">
    <w:abstractNumId w:val="15"/>
  </w:num>
  <w:num w:numId="7">
    <w:abstractNumId w:val="4"/>
  </w:num>
  <w:num w:numId="8">
    <w:abstractNumId w:val="3"/>
  </w:num>
  <w:num w:numId="9">
    <w:abstractNumId w:val="19"/>
  </w:num>
  <w:num w:numId="10">
    <w:abstractNumId w:val="13"/>
  </w:num>
  <w:num w:numId="11">
    <w:abstractNumId w:val="0"/>
  </w:num>
  <w:num w:numId="12">
    <w:abstractNumId w:val="29"/>
  </w:num>
  <w:num w:numId="13">
    <w:abstractNumId w:val="5"/>
  </w:num>
  <w:num w:numId="14">
    <w:abstractNumId w:val="20"/>
  </w:num>
  <w:num w:numId="15">
    <w:abstractNumId w:val="27"/>
  </w:num>
  <w:num w:numId="16">
    <w:abstractNumId w:val="14"/>
  </w:num>
  <w:num w:numId="17">
    <w:abstractNumId w:val="12"/>
  </w:num>
  <w:num w:numId="18">
    <w:abstractNumId w:val="8"/>
  </w:num>
  <w:num w:numId="19">
    <w:abstractNumId w:val="2"/>
  </w:num>
  <w:num w:numId="20">
    <w:abstractNumId w:val="17"/>
  </w:num>
  <w:num w:numId="21">
    <w:abstractNumId w:val="24"/>
  </w:num>
  <w:num w:numId="22">
    <w:abstractNumId w:val="22"/>
  </w:num>
  <w:num w:numId="23">
    <w:abstractNumId w:val="9"/>
  </w:num>
  <w:num w:numId="24">
    <w:abstractNumId w:val="25"/>
  </w:num>
  <w:num w:numId="25">
    <w:abstractNumId w:val="21"/>
  </w:num>
  <w:num w:numId="26">
    <w:abstractNumId w:val="28"/>
  </w:num>
  <w:num w:numId="27">
    <w:abstractNumId w:val="7"/>
  </w:num>
  <w:num w:numId="28">
    <w:abstractNumId w:val="23"/>
  </w:num>
  <w:num w:numId="29">
    <w:abstractNumId w:val="18"/>
  </w:num>
  <w:num w:numId="3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407"/>
    <w:rsid w:val="00017921"/>
    <w:rsid w:val="00023058"/>
    <w:rsid w:val="00023321"/>
    <w:rsid w:val="00024BF0"/>
    <w:rsid w:val="00033FFE"/>
    <w:rsid w:val="00041185"/>
    <w:rsid w:val="00046F5A"/>
    <w:rsid w:val="0004786B"/>
    <w:rsid w:val="00047BD3"/>
    <w:rsid w:val="0005745C"/>
    <w:rsid w:val="00060622"/>
    <w:rsid w:val="000741B6"/>
    <w:rsid w:val="0007558E"/>
    <w:rsid w:val="0007682D"/>
    <w:rsid w:val="0008125F"/>
    <w:rsid w:val="00081B4A"/>
    <w:rsid w:val="0008632D"/>
    <w:rsid w:val="00094367"/>
    <w:rsid w:val="000A3ECB"/>
    <w:rsid w:val="000A4D10"/>
    <w:rsid w:val="000A5193"/>
    <w:rsid w:val="000B4A22"/>
    <w:rsid w:val="000D2CC7"/>
    <w:rsid w:val="000D638C"/>
    <w:rsid w:val="000E52BB"/>
    <w:rsid w:val="000E7C88"/>
    <w:rsid w:val="000F22C4"/>
    <w:rsid w:val="000F35F3"/>
    <w:rsid w:val="000F4561"/>
    <w:rsid w:val="00100F75"/>
    <w:rsid w:val="00101BCD"/>
    <w:rsid w:val="00110AB6"/>
    <w:rsid w:val="0011130E"/>
    <w:rsid w:val="00133FB7"/>
    <w:rsid w:val="0013488F"/>
    <w:rsid w:val="00134CA9"/>
    <w:rsid w:val="00136EC8"/>
    <w:rsid w:val="00142594"/>
    <w:rsid w:val="00150E6D"/>
    <w:rsid w:val="00152EAA"/>
    <w:rsid w:val="0016092F"/>
    <w:rsid w:val="00165FC5"/>
    <w:rsid w:val="0017582B"/>
    <w:rsid w:val="0017647C"/>
    <w:rsid w:val="00191D50"/>
    <w:rsid w:val="0019321B"/>
    <w:rsid w:val="00196AEA"/>
    <w:rsid w:val="001A001F"/>
    <w:rsid w:val="001A2735"/>
    <w:rsid w:val="001B5C36"/>
    <w:rsid w:val="001D4705"/>
    <w:rsid w:val="001E26B7"/>
    <w:rsid w:val="001E7C4D"/>
    <w:rsid w:val="001F1743"/>
    <w:rsid w:val="00201E1D"/>
    <w:rsid w:val="002075C2"/>
    <w:rsid w:val="0020793C"/>
    <w:rsid w:val="00216025"/>
    <w:rsid w:val="00231D26"/>
    <w:rsid w:val="00232D3C"/>
    <w:rsid w:val="002339DA"/>
    <w:rsid w:val="00234344"/>
    <w:rsid w:val="00237323"/>
    <w:rsid w:val="002427F0"/>
    <w:rsid w:val="00261012"/>
    <w:rsid w:val="00266340"/>
    <w:rsid w:val="00271DF7"/>
    <w:rsid w:val="00277A5C"/>
    <w:rsid w:val="00287816"/>
    <w:rsid w:val="00292011"/>
    <w:rsid w:val="002A29B4"/>
    <w:rsid w:val="002A7D4F"/>
    <w:rsid w:val="002B0002"/>
    <w:rsid w:val="002B0173"/>
    <w:rsid w:val="002B35D8"/>
    <w:rsid w:val="002D17EC"/>
    <w:rsid w:val="002F1F45"/>
    <w:rsid w:val="002F4580"/>
    <w:rsid w:val="002F4EEB"/>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46553"/>
    <w:rsid w:val="00354636"/>
    <w:rsid w:val="00363FD0"/>
    <w:rsid w:val="003640DB"/>
    <w:rsid w:val="0036595D"/>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0AF3"/>
    <w:rsid w:val="004013D5"/>
    <w:rsid w:val="00403B5C"/>
    <w:rsid w:val="00411FDF"/>
    <w:rsid w:val="00421C11"/>
    <w:rsid w:val="00422080"/>
    <w:rsid w:val="00422262"/>
    <w:rsid w:val="0042446E"/>
    <w:rsid w:val="0042593C"/>
    <w:rsid w:val="004306FA"/>
    <w:rsid w:val="00436D26"/>
    <w:rsid w:val="00440E3C"/>
    <w:rsid w:val="0044375A"/>
    <w:rsid w:val="004520B8"/>
    <w:rsid w:val="00452A26"/>
    <w:rsid w:val="00463608"/>
    <w:rsid w:val="00466BF6"/>
    <w:rsid w:val="00467210"/>
    <w:rsid w:val="00467D9F"/>
    <w:rsid w:val="004807A3"/>
    <w:rsid w:val="004822EB"/>
    <w:rsid w:val="00497764"/>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4F7BBE"/>
    <w:rsid w:val="00517AEF"/>
    <w:rsid w:val="00521853"/>
    <w:rsid w:val="0054149F"/>
    <w:rsid w:val="00542381"/>
    <w:rsid w:val="00546BDC"/>
    <w:rsid w:val="005473CD"/>
    <w:rsid w:val="00552BE9"/>
    <w:rsid w:val="0055483F"/>
    <w:rsid w:val="00560E4F"/>
    <w:rsid w:val="00561AC3"/>
    <w:rsid w:val="00565174"/>
    <w:rsid w:val="00566E1C"/>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7594"/>
    <w:rsid w:val="00645452"/>
    <w:rsid w:val="00660C83"/>
    <w:rsid w:val="006651B9"/>
    <w:rsid w:val="00671E7D"/>
    <w:rsid w:val="006A2AE9"/>
    <w:rsid w:val="006B1B36"/>
    <w:rsid w:val="006B2927"/>
    <w:rsid w:val="006B3155"/>
    <w:rsid w:val="006B3D73"/>
    <w:rsid w:val="006B4E17"/>
    <w:rsid w:val="006C3DC2"/>
    <w:rsid w:val="006C3F6A"/>
    <w:rsid w:val="006D4671"/>
    <w:rsid w:val="006E00AD"/>
    <w:rsid w:val="006E0B16"/>
    <w:rsid w:val="006E5EF9"/>
    <w:rsid w:val="006F22F0"/>
    <w:rsid w:val="00704224"/>
    <w:rsid w:val="0070446D"/>
    <w:rsid w:val="00704FCD"/>
    <w:rsid w:val="00707545"/>
    <w:rsid w:val="00716147"/>
    <w:rsid w:val="00731550"/>
    <w:rsid w:val="0073456A"/>
    <w:rsid w:val="007366E0"/>
    <w:rsid w:val="007515C0"/>
    <w:rsid w:val="00752C65"/>
    <w:rsid w:val="007577C8"/>
    <w:rsid w:val="00757BB7"/>
    <w:rsid w:val="00757D01"/>
    <w:rsid w:val="007602B7"/>
    <w:rsid w:val="00763554"/>
    <w:rsid w:val="00765450"/>
    <w:rsid w:val="0078205D"/>
    <w:rsid w:val="007859B1"/>
    <w:rsid w:val="00790C26"/>
    <w:rsid w:val="007942DD"/>
    <w:rsid w:val="007943A2"/>
    <w:rsid w:val="007A6E39"/>
    <w:rsid w:val="007B351A"/>
    <w:rsid w:val="007B7653"/>
    <w:rsid w:val="007C40AE"/>
    <w:rsid w:val="007C5069"/>
    <w:rsid w:val="007C6E22"/>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17220"/>
    <w:rsid w:val="0082255E"/>
    <w:rsid w:val="00822B2E"/>
    <w:rsid w:val="008266D6"/>
    <w:rsid w:val="00830056"/>
    <w:rsid w:val="0085263D"/>
    <w:rsid w:val="008644BD"/>
    <w:rsid w:val="008660A5"/>
    <w:rsid w:val="00867728"/>
    <w:rsid w:val="00874511"/>
    <w:rsid w:val="00882F77"/>
    <w:rsid w:val="008B5202"/>
    <w:rsid w:val="008B6F9A"/>
    <w:rsid w:val="008C2502"/>
    <w:rsid w:val="008C466C"/>
    <w:rsid w:val="008C4AEC"/>
    <w:rsid w:val="008D0D9F"/>
    <w:rsid w:val="008D449E"/>
    <w:rsid w:val="008D541F"/>
    <w:rsid w:val="008D622B"/>
    <w:rsid w:val="008D7F8E"/>
    <w:rsid w:val="008E3070"/>
    <w:rsid w:val="008E6A6B"/>
    <w:rsid w:val="008E75A9"/>
    <w:rsid w:val="008F094A"/>
    <w:rsid w:val="008F22EA"/>
    <w:rsid w:val="008F3378"/>
    <w:rsid w:val="00901C7F"/>
    <w:rsid w:val="009047BC"/>
    <w:rsid w:val="00910764"/>
    <w:rsid w:val="00933F14"/>
    <w:rsid w:val="00935B65"/>
    <w:rsid w:val="0094032D"/>
    <w:rsid w:val="009532AF"/>
    <w:rsid w:val="009578C4"/>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B2610"/>
    <w:rsid w:val="009C13D1"/>
    <w:rsid w:val="009C2E97"/>
    <w:rsid w:val="009C3290"/>
    <w:rsid w:val="009C50DF"/>
    <w:rsid w:val="009C5A85"/>
    <w:rsid w:val="009C619B"/>
    <w:rsid w:val="009D6CEA"/>
    <w:rsid w:val="009E33F2"/>
    <w:rsid w:val="009E3408"/>
    <w:rsid w:val="009E5681"/>
    <w:rsid w:val="00A05921"/>
    <w:rsid w:val="00A1048E"/>
    <w:rsid w:val="00A15088"/>
    <w:rsid w:val="00A15A46"/>
    <w:rsid w:val="00A15D61"/>
    <w:rsid w:val="00A17397"/>
    <w:rsid w:val="00A2239A"/>
    <w:rsid w:val="00A30D43"/>
    <w:rsid w:val="00A31982"/>
    <w:rsid w:val="00A33D6B"/>
    <w:rsid w:val="00A36DD6"/>
    <w:rsid w:val="00A4241E"/>
    <w:rsid w:val="00A438C7"/>
    <w:rsid w:val="00A56F02"/>
    <w:rsid w:val="00A57D80"/>
    <w:rsid w:val="00A73B32"/>
    <w:rsid w:val="00A758DA"/>
    <w:rsid w:val="00A75B7C"/>
    <w:rsid w:val="00A85B1F"/>
    <w:rsid w:val="00A8612B"/>
    <w:rsid w:val="00A878A5"/>
    <w:rsid w:val="00A92028"/>
    <w:rsid w:val="00A924B4"/>
    <w:rsid w:val="00A974B7"/>
    <w:rsid w:val="00AA042C"/>
    <w:rsid w:val="00AA150D"/>
    <w:rsid w:val="00AA7E52"/>
    <w:rsid w:val="00AB3ABF"/>
    <w:rsid w:val="00AB423B"/>
    <w:rsid w:val="00AC4738"/>
    <w:rsid w:val="00AD6C3B"/>
    <w:rsid w:val="00AF1346"/>
    <w:rsid w:val="00AF2274"/>
    <w:rsid w:val="00AF4761"/>
    <w:rsid w:val="00AF5964"/>
    <w:rsid w:val="00B027A6"/>
    <w:rsid w:val="00B0358D"/>
    <w:rsid w:val="00B12ABF"/>
    <w:rsid w:val="00B1329A"/>
    <w:rsid w:val="00B14F7C"/>
    <w:rsid w:val="00B16E8D"/>
    <w:rsid w:val="00B246EF"/>
    <w:rsid w:val="00B24D65"/>
    <w:rsid w:val="00B333A8"/>
    <w:rsid w:val="00B3509F"/>
    <w:rsid w:val="00B431AE"/>
    <w:rsid w:val="00B4456D"/>
    <w:rsid w:val="00B506E1"/>
    <w:rsid w:val="00B50817"/>
    <w:rsid w:val="00B50AE6"/>
    <w:rsid w:val="00B51AA7"/>
    <w:rsid w:val="00B569DE"/>
    <w:rsid w:val="00B65E89"/>
    <w:rsid w:val="00B66514"/>
    <w:rsid w:val="00B67B20"/>
    <w:rsid w:val="00B973A0"/>
    <w:rsid w:val="00BA232F"/>
    <w:rsid w:val="00BA680B"/>
    <w:rsid w:val="00BB24ED"/>
    <w:rsid w:val="00BC0F4A"/>
    <w:rsid w:val="00BC6FDD"/>
    <w:rsid w:val="00BD2301"/>
    <w:rsid w:val="00BD3708"/>
    <w:rsid w:val="00BE69B7"/>
    <w:rsid w:val="00BF0EBE"/>
    <w:rsid w:val="00BF1ED7"/>
    <w:rsid w:val="00BF770A"/>
    <w:rsid w:val="00C00AE1"/>
    <w:rsid w:val="00C17D27"/>
    <w:rsid w:val="00C27D49"/>
    <w:rsid w:val="00C361D8"/>
    <w:rsid w:val="00C40469"/>
    <w:rsid w:val="00C40B87"/>
    <w:rsid w:val="00C4582F"/>
    <w:rsid w:val="00C47B2E"/>
    <w:rsid w:val="00C5117D"/>
    <w:rsid w:val="00C54171"/>
    <w:rsid w:val="00C6248F"/>
    <w:rsid w:val="00C64B4E"/>
    <w:rsid w:val="00C707EF"/>
    <w:rsid w:val="00C7102D"/>
    <w:rsid w:val="00C73627"/>
    <w:rsid w:val="00C73981"/>
    <w:rsid w:val="00C74E7B"/>
    <w:rsid w:val="00C77CAA"/>
    <w:rsid w:val="00C8655C"/>
    <w:rsid w:val="00C870CA"/>
    <w:rsid w:val="00C94399"/>
    <w:rsid w:val="00C97711"/>
    <w:rsid w:val="00CA374A"/>
    <w:rsid w:val="00CB2AD2"/>
    <w:rsid w:val="00CB74B0"/>
    <w:rsid w:val="00CB7F95"/>
    <w:rsid w:val="00CC1E7C"/>
    <w:rsid w:val="00CC7F3C"/>
    <w:rsid w:val="00CE4784"/>
    <w:rsid w:val="00CF12A7"/>
    <w:rsid w:val="00CF271C"/>
    <w:rsid w:val="00CF7A4A"/>
    <w:rsid w:val="00D04EAB"/>
    <w:rsid w:val="00D05AAD"/>
    <w:rsid w:val="00D11A34"/>
    <w:rsid w:val="00D2710C"/>
    <w:rsid w:val="00D308B1"/>
    <w:rsid w:val="00D346FC"/>
    <w:rsid w:val="00D34CAF"/>
    <w:rsid w:val="00D368A9"/>
    <w:rsid w:val="00D42C4D"/>
    <w:rsid w:val="00D468A1"/>
    <w:rsid w:val="00D478B1"/>
    <w:rsid w:val="00D51A2A"/>
    <w:rsid w:val="00D51F74"/>
    <w:rsid w:val="00D52EC6"/>
    <w:rsid w:val="00D57B04"/>
    <w:rsid w:val="00D679CB"/>
    <w:rsid w:val="00D700F7"/>
    <w:rsid w:val="00D7088B"/>
    <w:rsid w:val="00D72093"/>
    <w:rsid w:val="00D75595"/>
    <w:rsid w:val="00D77C69"/>
    <w:rsid w:val="00D80A83"/>
    <w:rsid w:val="00D85E9D"/>
    <w:rsid w:val="00D97AAE"/>
    <w:rsid w:val="00DA0780"/>
    <w:rsid w:val="00DA1A31"/>
    <w:rsid w:val="00DB218F"/>
    <w:rsid w:val="00DB21CE"/>
    <w:rsid w:val="00DB74FC"/>
    <w:rsid w:val="00DC1532"/>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73652"/>
    <w:rsid w:val="00E747EA"/>
    <w:rsid w:val="00E75A71"/>
    <w:rsid w:val="00E810BB"/>
    <w:rsid w:val="00E827AB"/>
    <w:rsid w:val="00E87636"/>
    <w:rsid w:val="00E93458"/>
    <w:rsid w:val="00EA20BE"/>
    <w:rsid w:val="00EA5CF1"/>
    <w:rsid w:val="00EA7823"/>
    <w:rsid w:val="00EB3E1B"/>
    <w:rsid w:val="00EC088E"/>
    <w:rsid w:val="00ED082E"/>
    <w:rsid w:val="00ED2BF5"/>
    <w:rsid w:val="00ED4E81"/>
    <w:rsid w:val="00ED745F"/>
    <w:rsid w:val="00ED753A"/>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81A14"/>
    <w:rsid w:val="00F822D0"/>
    <w:rsid w:val="00F8644C"/>
    <w:rsid w:val="00F957C2"/>
    <w:rsid w:val="00F96A57"/>
    <w:rsid w:val="00FA3B16"/>
    <w:rsid w:val="00FB318F"/>
    <w:rsid w:val="00FB6857"/>
    <w:rsid w:val="00FC1434"/>
    <w:rsid w:val="00FC35D9"/>
    <w:rsid w:val="00FC4778"/>
    <w:rsid w:val="00FD1378"/>
    <w:rsid w:val="00FD1C51"/>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D8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semiHidden/>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semiHidden/>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32255F-3B9A-45B5-8B31-46ED40B6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12</Pages>
  <Words>4142</Words>
  <Characters>23615</Characters>
  <Application>Microsoft Office Word</Application>
  <DocSecurity>0</DocSecurity>
  <Lines>196</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27</cp:revision>
  <cp:lastPrinted>2022-03-28T10:48:00Z</cp:lastPrinted>
  <dcterms:created xsi:type="dcterms:W3CDTF">2022-03-28T06:22:00Z</dcterms:created>
  <dcterms:modified xsi:type="dcterms:W3CDTF">2023-03-27T14:22:00Z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